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C851" w14:textId="7ED8DCCC" w:rsidR="0042670A" w:rsidRPr="00A41CA5" w:rsidRDefault="00D15BB7" w:rsidP="00D15BB7">
      <w:pPr>
        <w:spacing w:line="360" w:lineRule="auto"/>
        <w:jc w:val="center"/>
        <w:rPr>
          <w:rFonts w:cs="Times New Roman"/>
          <w:b/>
          <w:color w:val="000000" w:themeColor="text1"/>
          <w:szCs w:val="26"/>
        </w:rPr>
      </w:pPr>
      <w:r w:rsidRPr="00A41CA5">
        <w:rPr>
          <w:rFonts w:cs="Times New Roman"/>
          <w:b/>
          <w:color w:val="000000" w:themeColor="text1"/>
          <w:szCs w:val="26"/>
        </w:rPr>
        <w:t>MỘT</w:t>
      </w:r>
      <w:r w:rsidRPr="00A41CA5">
        <w:rPr>
          <w:rFonts w:cs="Times New Roman"/>
          <w:b/>
          <w:color w:val="000000" w:themeColor="text1"/>
          <w:szCs w:val="26"/>
          <w:lang w:val="vi-VN"/>
        </w:rPr>
        <w:t xml:space="preserve"> SỐ ĐỀ XUẤT NHẰM</w:t>
      </w:r>
      <w:r w:rsidRPr="00A41CA5">
        <w:rPr>
          <w:rFonts w:cs="Times New Roman"/>
          <w:b/>
          <w:color w:val="000000" w:themeColor="text1"/>
          <w:szCs w:val="26"/>
        </w:rPr>
        <w:t xml:space="preserve"> PHÁT</w:t>
      </w:r>
      <w:r w:rsidRPr="00A41CA5">
        <w:rPr>
          <w:rFonts w:cs="Times New Roman"/>
          <w:b/>
          <w:color w:val="000000" w:themeColor="text1"/>
          <w:szCs w:val="26"/>
          <w:lang w:val="vi-VN"/>
        </w:rPr>
        <w:t xml:space="preserve"> TRIỂN</w:t>
      </w:r>
      <w:r w:rsidRPr="00A41CA5">
        <w:rPr>
          <w:rFonts w:cs="Times New Roman"/>
          <w:b/>
          <w:color w:val="000000" w:themeColor="text1"/>
          <w:szCs w:val="26"/>
        </w:rPr>
        <w:t xml:space="preserve"> NGUỒN NHÂN LỰC ĐÁP</w:t>
      </w:r>
      <w:r w:rsidRPr="00A41CA5">
        <w:rPr>
          <w:rFonts w:cs="Times New Roman"/>
          <w:b/>
          <w:color w:val="000000" w:themeColor="text1"/>
          <w:szCs w:val="26"/>
          <w:lang w:val="vi-VN"/>
        </w:rPr>
        <w:t xml:space="preserve"> ỨNG</w:t>
      </w:r>
      <w:r w:rsidRPr="00A41CA5">
        <w:rPr>
          <w:rFonts w:cs="Times New Roman"/>
          <w:b/>
          <w:color w:val="000000" w:themeColor="text1"/>
          <w:szCs w:val="26"/>
        </w:rPr>
        <w:t xml:space="preserve"> MỤC</w:t>
      </w:r>
      <w:r w:rsidRPr="00A41CA5">
        <w:rPr>
          <w:rFonts w:cs="Times New Roman"/>
          <w:b/>
          <w:color w:val="000000" w:themeColor="text1"/>
          <w:szCs w:val="26"/>
          <w:lang w:val="vi-VN"/>
        </w:rPr>
        <w:t xml:space="preserve"> TIÊU </w:t>
      </w:r>
      <w:r w:rsidRPr="00A41CA5">
        <w:rPr>
          <w:rFonts w:cs="Times New Roman"/>
          <w:b/>
          <w:color w:val="000000" w:themeColor="text1"/>
          <w:szCs w:val="26"/>
        </w:rPr>
        <w:t>PHÁT TRIỂN KINH TẾ TỈNH VĨNH LONG</w:t>
      </w:r>
      <w:r w:rsidRPr="00A41CA5">
        <w:rPr>
          <w:rFonts w:cs="Times New Roman"/>
          <w:b/>
          <w:color w:val="000000" w:themeColor="text1"/>
          <w:szCs w:val="26"/>
          <w:lang w:val="vi-VN"/>
        </w:rPr>
        <w:t xml:space="preserve"> ĐẾN NĂM 2030 </w:t>
      </w:r>
      <w:r w:rsidR="00E94058" w:rsidRPr="00A41CA5">
        <w:rPr>
          <w:rFonts w:cs="Times New Roman"/>
          <w:b/>
          <w:color w:val="000000" w:themeColor="text1"/>
          <w:szCs w:val="26"/>
          <w:lang w:val="vi-VN"/>
        </w:rPr>
        <w:t xml:space="preserve"> </w:t>
      </w:r>
    </w:p>
    <w:p w14:paraId="53987E77" w14:textId="77777777" w:rsidR="00A41CA5" w:rsidRDefault="005A40D5" w:rsidP="00A41CA5">
      <w:pPr>
        <w:spacing w:before="120" w:line="360" w:lineRule="auto"/>
        <w:jc w:val="right"/>
        <w:rPr>
          <w:rFonts w:cs="Times New Roman"/>
          <w:i/>
          <w:color w:val="000000" w:themeColor="text1"/>
          <w:szCs w:val="26"/>
        </w:rPr>
      </w:pPr>
      <w:r w:rsidRPr="00452937">
        <w:rPr>
          <w:rFonts w:cs="Times New Roman"/>
          <w:i/>
          <w:color w:val="000000" w:themeColor="text1"/>
          <w:szCs w:val="26"/>
        </w:rPr>
        <w:t>PGS.TS Đỗ Phú Trần Tình</w:t>
      </w:r>
      <w:r w:rsidR="00A41CA5">
        <w:rPr>
          <w:rFonts w:cs="Times New Roman"/>
          <w:i/>
          <w:color w:val="000000" w:themeColor="text1"/>
          <w:szCs w:val="26"/>
        </w:rPr>
        <w:t xml:space="preserve"> </w:t>
      </w:r>
    </w:p>
    <w:p w14:paraId="7CC04277" w14:textId="3AEDE5DF" w:rsidR="00452937" w:rsidRPr="00452937" w:rsidRDefault="00452937" w:rsidP="00A41CA5">
      <w:pPr>
        <w:spacing w:line="360" w:lineRule="auto"/>
        <w:jc w:val="right"/>
        <w:rPr>
          <w:rFonts w:cs="Times New Roman"/>
          <w:i/>
          <w:color w:val="000000" w:themeColor="text1"/>
          <w:szCs w:val="26"/>
        </w:rPr>
      </w:pPr>
      <w:r w:rsidRPr="00452937">
        <w:rPr>
          <w:rFonts w:cs="Times New Roman"/>
          <w:i/>
          <w:color w:val="000000" w:themeColor="text1"/>
          <w:szCs w:val="26"/>
        </w:rPr>
        <w:t>Viện trưởng Viện Phát triển chính sách ĐHQG-HCM</w:t>
      </w:r>
    </w:p>
    <w:p w14:paraId="0F4C509B" w14:textId="39D84EBC" w:rsidR="001009EA" w:rsidRPr="00F43CA3" w:rsidRDefault="001009EA" w:rsidP="005A40D5">
      <w:pPr>
        <w:spacing w:before="120" w:line="360" w:lineRule="auto"/>
        <w:ind w:firstLine="720"/>
        <w:rPr>
          <w:rFonts w:cs="Times New Roman"/>
          <w:b/>
          <w:color w:val="000000" w:themeColor="text1"/>
          <w:sz w:val="28"/>
          <w:szCs w:val="28"/>
        </w:rPr>
      </w:pPr>
      <w:r w:rsidRPr="005A40D5">
        <w:rPr>
          <w:rFonts w:cs="Times New Roman"/>
          <w:b/>
          <w:color w:val="000000" w:themeColor="text1"/>
          <w:sz w:val="28"/>
          <w:szCs w:val="28"/>
        </w:rPr>
        <w:t>Tóm tắt:</w:t>
      </w:r>
    </w:p>
    <w:p w14:paraId="4D9877C4" w14:textId="77777777" w:rsidR="00D15BB7" w:rsidRPr="00D15BB7" w:rsidRDefault="00D15BB7" w:rsidP="00D15BB7">
      <w:pPr>
        <w:spacing w:before="120" w:line="360" w:lineRule="auto"/>
        <w:ind w:firstLine="720"/>
        <w:rPr>
          <w:rFonts w:cs="Times New Roman"/>
          <w:color w:val="000000" w:themeColor="text1"/>
          <w:sz w:val="28"/>
          <w:szCs w:val="28"/>
          <w:lang w:val="vi-VN"/>
        </w:rPr>
      </w:pPr>
      <w:r w:rsidRPr="00D15BB7">
        <w:rPr>
          <w:rFonts w:cs="Times New Roman"/>
          <w:color w:val="000000" w:themeColor="text1"/>
          <w:sz w:val="28"/>
          <w:szCs w:val="28"/>
        </w:rPr>
        <w:t>Tỉnh Vĩnh Long đang quyết tâm trở thành trung tâm nông nghiệp công nghệ cao, sinh thái</w:t>
      </w:r>
      <w:r w:rsidRPr="00D15BB7">
        <w:rPr>
          <w:rFonts w:cs="Times New Roman"/>
          <w:color w:val="000000" w:themeColor="text1"/>
          <w:sz w:val="28"/>
          <w:szCs w:val="28"/>
          <w:lang w:val="vi-VN"/>
        </w:rPr>
        <w:t xml:space="preserve">; </w:t>
      </w:r>
      <w:r w:rsidRPr="00D15BB7">
        <w:rPr>
          <w:rFonts w:cs="Times New Roman"/>
          <w:color w:val="000000" w:themeColor="text1"/>
          <w:sz w:val="28"/>
          <w:szCs w:val="28"/>
        </w:rPr>
        <w:t>một trong những trung tâm kinh tế nông nghiệp và là động lực kinh tế của vùng đồng bằng sông Cửu Long (ĐBSCL) vào năm 2030, với các ngành chủ lực như nông nghiệp công nghệ cao, du lịch sinh thái, thương mại và công nghiệp chế biến. Để hiện thực hóa mục</w:t>
      </w:r>
      <w:r w:rsidRPr="00D15BB7">
        <w:rPr>
          <w:rFonts w:cs="Times New Roman"/>
          <w:color w:val="000000" w:themeColor="text1"/>
          <w:sz w:val="28"/>
          <w:szCs w:val="28"/>
          <w:lang w:val="vi-VN"/>
        </w:rPr>
        <w:t xml:space="preserve"> tiêu </w:t>
      </w:r>
      <w:r w:rsidRPr="00D15BB7">
        <w:rPr>
          <w:rFonts w:cs="Times New Roman"/>
          <w:color w:val="000000" w:themeColor="text1"/>
          <w:sz w:val="28"/>
          <w:szCs w:val="28"/>
        </w:rPr>
        <w:t>này</w:t>
      </w:r>
      <w:r w:rsidRPr="00D15BB7">
        <w:rPr>
          <w:rFonts w:cs="Times New Roman"/>
          <w:color w:val="000000" w:themeColor="text1"/>
          <w:sz w:val="28"/>
          <w:szCs w:val="28"/>
          <w:lang w:val="vi-VN"/>
        </w:rPr>
        <w:t xml:space="preserve"> thì nguồn nhân lực </w:t>
      </w:r>
      <w:r w:rsidRPr="00D15BB7">
        <w:rPr>
          <w:rFonts w:cs="Times New Roman"/>
          <w:color w:val="000000" w:themeColor="text1"/>
          <w:sz w:val="28"/>
          <w:szCs w:val="28"/>
        </w:rPr>
        <w:t>chất lượng cao đóng vai trò quyết định</w:t>
      </w:r>
      <w:r w:rsidRPr="00D15BB7">
        <w:rPr>
          <w:rFonts w:cs="Times New Roman"/>
          <w:color w:val="000000" w:themeColor="text1"/>
          <w:sz w:val="28"/>
          <w:szCs w:val="28"/>
          <w:lang w:val="vi-VN"/>
        </w:rPr>
        <w:t xml:space="preserve"> </w:t>
      </w:r>
      <w:r w:rsidRPr="00D15BB7">
        <w:rPr>
          <w:rFonts w:cs="Times New Roman"/>
          <w:color w:val="000000" w:themeColor="text1"/>
          <w:sz w:val="28"/>
          <w:szCs w:val="28"/>
        </w:rPr>
        <w:t xml:space="preserve">sự thành công. </w:t>
      </w:r>
      <w:r w:rsidRPr="00D15BB7">
        <w:rPr>
          <w:rFonts w:cs="Times New Roman"/>
          <w:color w:val="000000" w:themeColor="text1"/>
          <w:sz w:val="28"/>
          <w:szCs w:val="28"/>
          <w:lang w:val="vi-VN"/>
        </w:rPr>
        <w:t>Bài viết</w:t>
      </w:r>
      <w:r w:rsidRPr="00D15BB7">
        <w:rPr>
          <w:rFonts w:cs="Times New Roman"/>
          <w:color w:val="000000" w:themeColor="text1"/>
          <w:sz w:val="28"/>
          <w:szCs w:val="28"/>
        </w:rPr>
        <w:t xml:space="preserve"> sẽ phân tích thực trạng nguồn nhân lực, các thách thức trong quá trình phát triển</w:t>
      </w:r>
      <w:r w:rsidRPr="00D15BB7">
        <w:rPr>
          <w:rFonts w:cs="Times New Roman"/>
          <w:color w:val="000000" w:themeColor="text1"/>
          <w:sz w:val="28"/>
          <w:szCs w:val="28"/>
          <w:lang w:val="vi-VN"/>
        </w:rPr>
        <w:t xml:space="preserve"> nguồn </w:t>
      </w:r>
      <w:r w:rsidRPr="00D15BB7">
        <w:rPr>
          <w:rFonts w:cs="Times New Roman"/>
          <w:color w:val="000000" w:themeColor="text1"/>
          <w:sz w:val="28"/>
          <w:szCs w:val="28"/>
        </w:rPr>
        <w:t>nhân lực nói</w:t>
      </w:r>
      <w:r w:rsidRPr="00D15BB7">
        <w:rPr>
          <w:rFonts w:cs="Times New Roman"/>
          <w:color w:val="000000" w:themeColor="text1"/>
          <w:sz w:val="28"/>
          <w:szCs w:val="28"/>
          <w:lang w:val="vi-VN"/>
        </w:rPr>
        <w:t xml:space="preserve"> chung và nguồn </w:t>
      </w:r>
      <w:r w:rsidRPr="00D15BB7">
        <w:rPr>
          <w:rFonts w:cs="Times New Roman"/>
          <w:color w:val="000000" w:themeColor="text1"/>
          <w:sz w:val="28"/>
          <w:szCs w:val="28"/>
        </w:rPr>
        <w:t>nhân lực chất</w:t>
      </w:r>
      <w:r w:rsidRPr="00D15BB7">
        <w:rPr>
          <w:rFonts w:cs="Times New Roman"/>
          <w:color w:val="000000" w:themeColor="text1"/>
          <w:sz w:val="28"/>
          <w:szCs w:val="28"/>
          <w:lang w:val="vi-VN"/>
        </w:rPr>
        <w:t xml:space="preserve"> lượng cao nói riêng </w:t>
      </w:r>
      <w:r w:rsidRPr="00D15BB7">
        <w:rPr>
          <w:rFonts w:cs="Times New Roman"/>
          <w:color w:val="000000" w:themeColor="text1"/>
          <w:sz w:val="28"/>
          <w:szCs w:val="28"/>
        </w:rPr>
        <w:t>của tỉnh</w:t>
      </w:r>
      <w:r w:rsidRPr="00D15BB7">
        <w:rPr>
          <w:rFonts w:cs="Times New Roman"/>
          <w:color w:val="000000" w:themeColor="text1"/>
          <w:sz w:val="28"/>
          <w:szCs w:val="28"/>
          <w:lang w:val="vi-VN"/>
        </w:rPr>
        <w:t xml:space="preserve">, từ đó </w:t>
      </w:r>
      <w:r w:rsidRPr="00D15BB7">
        <w:rPr>
          <w:rFonts w:cs="Times New Roman"/>
          <w:color w:val="000000" w:themeColor="text1"/>
          <w:sz w:val="28"/>
          <w:szCs w:val="28"/>
        </w:rPr>
        <w:t>đề xuất các giải pháp về</w:t>
      </w:r>
      <w:r w:rsidRPr="00D15BB7">
        <w:rPr>
          <w:rFonts w:cs="Times New Roman"/>
          <w:color w:val="000000" w:themeColor="text1"/>
          <w:sz w:val="28"/>
          <w:szCs w:val="28"/>
          <w:lang w:val="vi-VN"/>
        </w:rPr>
        <w:t xml:space="preserve"> </w:t>
      </w:r>
      <w:r w:rsidRPr="00D15BB7">
        <w:rPr>
          <w:rFonts w:cs="Times New Roman"/>
          <w:color w:val="000000" w:themeColor="text1"/>
          <w:sz w:val="28"/>
          <w:szCs w:val="28"/>
        </w:rPr>
        <w:t>đào tạo, thu hút và phát triển nguồn nhân lực chất lượng cao</w:t>
      </w:r>
      <w:r w:rsidRPr="00D15BB7">
        <w:rPr>
          <w:rFonts w:cs="Times New Roman"/>
          <w:color w:val="000000" w:themeColor="text1"/>
          <w:sz w:val="28"/>
          <w:szCs w:val="28"/>
          <w:lang w:val="vi-VN"/>
        </w:rPr>
        <w:t xml:space="preserve"> đáp ứng mục tiêu phát triển đến nă</w:t>
      </w:r>
      <w:r w:rsidRPr="00D15BB7">
        <w:rPr>
          <w:rFonts w:cs="Times New Roman"/>
          <w:color w:val="000000" w:themeColor="text1"/>
          <w:sz w:val="28"/>
          <w:szCs w:val="28"/>
        </w:rPr>
        <w:t>m</w:t>
      </w:r>
      <w:r w:rsidRPr="00D15BB7">
        <w:rPr>
          <w:rFonts w:cs="Times New Roman"/>
          <w:color w:val="000000" w:themeColor="text1"/>
          <w:sz w:val="28"/>
          <w:szCs w:val="28"/>
          <w:lang w:val="vi-VN"/>
        </w:rPr>
        <w:t xml:space="preserve"> 2030 của tỉnh.</w:t>
      </w:r>
    </w:p>
    <w:p w14:paraId="57E7C81A" w14:textId="77777777" w:rsidR="000A0A3D" w:rsidRPr="005A40D5" w:rsidRDefault="00F561FD" w:rsidP="005A40D5">
      <w:pPr>
        <w:spacing w:before="120" w:line="360" w:lineRule="auto"/>
        <w:ind w:firstLine="720"/>
        <w:rPr>
          <w:rFonts w:cs="Times New Roman"/>
          <w:i/>
          <w:color w:val="000000" w:themeColor="text1"/>
          <w:sz w:val="28"/>
          <w:szCs w:val="28"/>
        </w:rPr>
      </w:pPr>
      <w:r w:rsidRPr="005A40D5">
        <w:rPr>
          <w:rFonts w:cs="Times New Roman"/>
          <w:b/>
          <w:i/>
          <w:color w:val="000000" w:themeColor="text1"/>
          <w:sz w:val="28"/>
          <w:szCs w:val="28"/>
        </w:rPr>
        <w:t xml:space="preserve">Từ khóa: </w:t>
      </w:r>
      <w:r w:rsidRPr="005A40D5">
        <w:rPr>
          <w:rFonts w:cs="Times New Roman"/>
          <w:i/>
          <w:color w:val="000000" w:themeColor="text1"/>
          <w:sz w:val="28"/>
          <w:szCs w:val="28"/>
        </w:rPr>
        <w:t xml:space="preserve">nguồn nhân lực, </w:t>
      </w:r>
      <w:r w:rsidR="00CA4DE4" w:rsidRPr="005A40D5">
        <w:rPr>
          <w:rFonts w:cs="Times New Roman"/>
          <w:i/>
          <w:color w:val="000000" w:themeColor="text1"/>
          <w:sz w:val="28"/>
          <w:szCs w:val="28"/>
        </w:rPr>
        <w:t>phát triển kinh tế</w:t>
      </w:r>
      <w:r w:rsidRPr="005A40D5">
        <w:rPr>
          <w:rFonts w:cs="Times New Roman"/>
          <w:i/>
          <w:color w:val="000000" w:themeColor="text1"/>
          <w:sz w:val="28"/>
          <w:szCs w:val="28"/>
        </w:rPr>
        <w:t>, tỉnh Vĩnh Long.</w:t>
      </w:r>
    </w:p>
    <w:p w14:paraId="5E202E66" w14:textId="540DB226" w:rsidR="00BB210B" w:rsidRDefault="00BB210B" w:rsidP="00F36B5D">
      <w:pPr>
        <w:spacing w:before="120" w:line="360" w:lineRule="auto"/>
        <w:rPr>
          <w:rFonts w:cs="Times New Roman"/>
          <w:b/>
          <w:color w:val="000000" w:themeColor="text1"/>
          <w:sz w:val="28"/>
          <w:szCs w:val="28"/>
        </w:rPr>
      </w:pPr>
      <w:r w:rsidRPr="005A40D5">
        <w:rPr>
          <w:rFonts w:cs="Times New Roman"/>
          <w:b/>
          <w:color w:val="000000" w:themeColor="text1"/>
          <w:sz w:val="28"/>
          <w:szCs w:val="28"/>
        </w:rPr>
        <w:t>1. Đặt vấn đề</w:t>
      </w:r>
    </w:p>
    <w:p w14:paraId="4480142B" w14:textId="77777777" w:rsidR="00D15BB7" w:rsidRPr="00D15BB7" w:rsidRDefault="00D15BB7" w:rsidP="00D15BB7">
      <w:pPr>
        <w:keepNext/>
        <w:widowControl w:val="0"/>
        <w:spacing w:before="120" w:line="360" w:lineRule="auto"/>
        <w:ind w:firstLine="720"/>
        <w:rPr>
          <w:rFonts w:cs="Times New Roman"/>
          <w:color w:val="000000" w:themeColor="text1"/>
          <w:sz w:val="28"/>
          <w:szCs w:val="28"/>
        </w:rPr>
      </w:pPr>
      <w:r w:rsidRPr="00D15BB7">
        <w:rPr>
          <w:rFonts w:cs="Times New Roman"/>
          <w:color w:val="000000" w:themeColor="text1"/>
          <w:sz w:val="28"/>
          <w:szCs w:val="28"/>
        </w:rPr>
        <w:t>Tỉnh Vĩnh Long, nằm ở vị trí chiến lược trong vùng ĐBSCL, đang hướng tới mục tiêu trở thành động lực phát triển kinh tế cho toàn khu vực vào năm 2030. Việc xác định các ngành kinh tế mũi nhọn như nông nghiệp công nghệ cao, du lịch sinh thái, thương mại, và công nghiệp chế biến thể hiện sự nhạy bén trong chiến lược phát triển của tỉnh. Để hiện thực hóa mục</w:t>
      </w:r>
      <w:r w:rsidRPr="00D15BB7">
        <w:rPr>
          <w:rFonts w:cs="Times New Roman"/>
          <w:color w:val="000000" w:themeColor="text1"/>
          <w:sz w:val="28"/>
          <w:szCs w:val="28"/>
          <w:lang w:val="vi-VN"/>
        </w:rPr>
        <w:t xml:space="preserve"> tiêu </w:t>
      </w:r>
      <w:r w:rsidRPr="00D15BB7">
        <w:rPr>
          <w:rFonts w:cs="Times New Roman"/>
          <w:color w:val="000000" w:themeColor="text1"/>
          <w:sz w:val="28"/>
          <w:szCs w:val="28"/>
        </w:rPr>
        <w:t>này</w:t>
      </w:r>
      <w:r w:rsidRPr="00D15BB7">
        <w:rPr>
          <w:rFonts w:cs="Times New Roman"/>
          <w:color w:val="000000" w:themeColor="text1"/>
          <w:sz w:val="28"/>
          <w:szCs w:val="28"/>
          <w:lang w:val="vi-VN"/>
        </w:rPr>
        <w:t xml:space="preserve"> thì nguồn nhân lực </w:t>
      </w:r>
      <w:r w:rsidRPr="00D15BB7">
        <w:rPr>
          <w:rFonts w:cs="Times New Roman"/>
          <w:color w:val="000000" w:themeColor="text1"/>
          <w:sz w:val="28"/>
          <w:szCs w:val="28"/>
        </w:rPr>
        <w:t>chất lượng cao đóng vai trò quyết định</w:t>
      </w:r>
      <w:r w:rsidRPr="00D15BB7">
        <w:rPr>
          <w:rFonts w:cs="Times New Roman"/>
          <w:color w:val="000000" w:themeColor="text1"/>
          <w:sz w:val="28"/>
          <w:szCs w:val="28"/>
          <w:lang w:val="vi-VN"/>
        </w:rPr>
        <w:t xml:space="preserve"> </w:t>
      </w:r>
      <w:r w:rsidRPr="00D15BB7">
        <w:rPr>
          <w:rFonts w:cs="Times New Roman"/>
          <w:color w:val="000000" w:themeColor="text1"/>
          <w:sz w:val="28"/>
          <w:szCs w:val="28"/>
        </w:rPr>
        <w:t>sự thành công</w:t>
      </w:r>
      <w:r w:rsidRPr="00D15BB7">
        <w:rPr>
          <w:rFonts w:cs="Times New Roman"/>
          <w:color w:val="000000" w:themeColor="text1"/>
          <w:sz w:val="28"/>
          <w:szCs w:val="28"/>
          <w:lang w:val="vi-VN"/>
        </w:rPr>
        <w:t>.  Hơn nữa, t</w:t>
      </w:r>
      <w:r w:rsidRPr="00D15BB7">
        <w:rPr>
          <w:rFonts w:cs="Times New Roman"/>
          <w:color w:val="000000" w:themeColor="text1"/>
          <w:sz w:val="28"/>
          <w:szCs w:val="28"/>
        </w:rPr>
        <w:t>rong bối cảnh CMCN</w:t>
      </w:r>
      <w:r w:rsidRPr="00D15BB7">
        <w:rPr>
          <w:rFonts w:cs="Times New Roman"/>
          <w:color w:val="000000" w:themeColor="text1"/>
          <w:sz w:val="28"/>
          <w:szCs w:val="28"/>
          <w:lang w:val="vi-VN"/>
        </w:rPr>
        <w:t xml:space="preserve"> 4.0 và chuyển đổi số mạnh mẽ hiện nay</w:t>
      </w:r>
      <w:r w:rsidRPr="00D15BB7">
        <w:rPr>
          <w:rFonts w:cs="Times New Roman"/>
          <w:color w:val="000000" w:themeColor="text1"/>
          <w:sz w:val="28"/>
          <w:szCs w:val="28"/>
        </w:rPr>
        <w:t xml:space="preserve">, nguồn nhân lực được coi là trụ cột trung tâm, là “chìa khóa” để mở ra cơ hội tăng trưởng bền vững. Nguồn nhân lực chất lượng cao không chỉ giúp nâng cao năng suất lao động, cải thiện chất lượng sản phẩm và dịch vụ, mà còn thúc đẩy chuyển đổi số, đổi mới sáng tạo và hội nhập quốc tế. </w:t>
      </w:r>
    </w:p>
    <w:p w14:paraId="009290E3" w14:textId="77777777" w:rsidR="00D15BB7" w:rsidRPr="00D15BB7" w:rsidRDefault="00D15BB7" w:rsidP="00D15BB7">
      <w:pPr>
        <w:keepNext/>
        <w:widowControl w:val="0"/>
        <w:spacing w:before="120" w:line="360" w:lineRule="auto"/>
        <w:ind w:firstLine="720"/>
        <w:rPr>
          <w:rFonts w:cs="Times New Roman"/>
          <w:color w:val="000000" w:themeColor="text1"/>
          <w:sz w:val="28"/>
          <w:szCs w:val="28"/>
          <w:lang w:val="vi-VN"/>
        </w:rPr>
      </w:pPr>
      <w:r w:rsidRPr="00D15BB7">
        <w:rPr>
          <w:rFonts w:cs="Times New Roman"/>
          <w:color w:val="000000" w:themeColor="text1"/>
          <w:sz w:val="28"/>
          <w:szCs w:val="28"/>
        </w:rPr>
        <w:t>Đối với tỉnh</w:t>
      </w:r>
      <w:r w:rsidRPr="00D15BB7">
        <w:rPr>
          <w:rFonts w:cs="Times New Roman"/>
          <w:color w:val="000000" w:themeColor="text1"/>
          <w:sz w:val="28"/>
          <w:szCs w:val="28"/>
          <w:lang w:val="vi-VN"/>
        </w:rPr>
        <w:t xml:space="preserve"> </w:t>
      </w:r>
      <w:r w:rsidRPr="00D15BB7">
        <w:rPr>
          <w:rFonts w:cs="Times New Roman"/>
          <w:color w:val="000000" w:themeColor="text1"/>
          <w:sz w:val="28"/>
          <w:szCs w:val="28"/>
        </w:rPr>
        <w:t>Vĩnh Long,</w:t>
      </w:r>
      <w:r w:rsidRPr="00D15BB7">
        <w:rPr>
          <w:rFonts w:cs="Times New Roman"/>
          <w:color w:val="000000" w:themeColor="text1"/>
          <w:sz w:val="28"/>
          <w:szCs w:val="28"/>
          <w:lang w:val="vi-VN"/>
        </w:rPr>
        <w:t xml:space="preserve"> thời gian qua d</w:t>
      </w:r>
      <w:r w:rsidRPr="00D15BB7">
        <w:rPr>
          <w:rFonts w:cs="Times New Roman"/>
          <w:color w:val="000000" w:themeColor="text1"/>
          <w:sz w:val="28"/>
          <w:szCs w:val="28"/>
        </w:rPr>
        <w:t>ù đã có những thành</w:t>
      </w:r>
      <w:r w:rsidRPr="00D15BB7">
        <w:rPr>
          <w:rFonts w:cs="Times New Roman"/>
          <w:color w:val="000000" w:themeColor="text1"/>
          <w:sz w:val="28"/>
          <w:szCs w:val="28"/>
          <w:lang w:val="vi-VN"/>
        </w:rPr>
        <w:t xml:space="preserve"> tựu</w:t>
      </w:r>
      <w:r w:rsidRPr="00D15BB7">
        <w:rPr>
          <w:rFonts w:cs="Times New Roman"/>
          <w:color w:val="000000" w:themeColor="text1"/>
          <w:sz w:val="28"/>
          <w:szCs w:val="28"/>
        </w:rPr>
        <w:t xml:space="preserve"> trong đào</w:t>
      </w:r>
      <w:r w:rsidRPr="00D15BB7">
        <w:rPr>
          <w:rFonts w:cs="Times New Roman"/>
          <w:color w:val="000000" w:themeColor="text1"/>
          <w:sz w:val="28"/>
          <w:szCs w:val="28"/>
          <w:lang w:val="vi-VN"/>
        </w:rPr>
        <w:t xml:space="preserve"> </w:t>
      </w:r>
      <w:r w:rsidRPr="00D15BB7">
        <w:rPr>
          <w:rFonts w:cs="Times New Roman"/>
          <w:color w:val="000000" w:themeColor="text1"/>
          <w:sz w:val="28"/>
          <w:szCs w:val="28"/>
          <w:lang w:val="vi-VN"/>
        </w:rPr>
        <w:lastRenderedPageBreak/>
        <w:t xml:space="preserve">tạo nguồn nhân lực nhưng với xu hướng phát triển các </w:t>
      </w:r>
      <w:r w:rsidRPr="00D15BB7">
        <w:rPr>
          <w:rFonts w:cs="Times New Roman"/>
          <w:color w:val="000000" w:themeColor="text1"/>
          <w:sz w:val="28"/>
          <w:szCs w:val="28"/>
        </w:rPr>
        <w:t>các ngành mới như nông nghiệp</w:t>
      </w:r>
      <w:r w:rsidRPr="00D15BB7">
        <w:rPr>
          <w:rFonts w:cs="Times New Roman"/>
          <w:color w:val="000000" w:themeColor="text1"/>
          <w:sz w:val="28"/>
          <w:szCs w:val="28"/>
          <w:lang w:val="vi-VN"/>
        </w:rPr>
        <w:t xml:space="preserve"> sinh thái,</w:t>
      </w:r>
      <w:r w:rsidRPr="00D15BB7">
        <w:rPr>
          <w:rFonts w:cs="Times New Roman"/>
          <w:color w:val="000000" w:themeColor="text1"/>
          <w:sz w:val="28"/>
          <w:szCs w:val="28"/>
        </w:rPr>
        <w:t xml:space="preserve"> thông minh, tuần hoàn</w:t>
      </w:r>
      <w:r w:rsidRPr="00D15BB7">
        <w:rPr>
          <w:rFonts w:cs="Times New Roman"/>
          <w:color w:val="000000" w:themeColor="text1"/>
          <w:sz w:val="28"/>
          <w:szCs w:val="28"/>
          <w:lang w:val="vi-VN"/>
        </w:rPr>
        <w:t xml:space="preserve"> </w:t>
      </w:r>
      <w:r w:rsidRPr="00D15BB7">
        <w:rPr>
          <w:rFonts w:cs="Times New Roman"/>
          <w:color w:val="000000" w:themeColor="text1"/>
          <w:sz w:val="28"/>
          <w:szCs w:val="28"/>
        </w:rPr>
        <w:t>gắn liền với công nghệ cao, du lịch</w:t>
      </w:r>
      <w:r w:rsidRPr="00D15BB7">
        <w:rPr>
          <w:rFonts w:cs="Times New Roman"/>
          <w:color w:val="000000" w:themeColor="text1"/>
          <w:sz w:val="28"/>
          <w:szCs w:val="28"/>
          <w:lang w:val="vi-VN"/>
        </w:rPr>
        <w:t xml:space="preserve"> sinh thái - Homestay</w:t>
      </w:r>
      <w:r w:rsidRPr="00D15BB7">
        <w:rPr>
          <w:rFonts w:cs="Times New Roman"/>
          <w:color w:val="000000" w:themeColor="text1"/>
          <w:sz w:val="28"/>
          <w:szCs w:val="28"/>
        </w:rPr>
        <w:t>, d</w:t>
      </w:r>
      <w:r w:rsidRPr="00D15BB7">
        <w:rPr>
          <w:rFonts w:cs="Times New Roman"/>
          <w:color w:val="000000" w:themeColor="text1"/>
          <w:sz w:val="28"/>
          <w:szCs w:val="28"/>
          <w:lang w:val="vi-VN"/>
        </w:rPr>
        <w:t xml:space="preserve">u lịch cộng đồng, </w:t>
      </w:r>
      <w:r w:rsidRPr="00D15BB7">
        <w:rPr>
          <w:rFonts w:cs="Times New Roman"/>
          <w:color w:val="000000" w:themeColor="text1"/>
          <w:sz w:val="28"/>
          <w:szCs w:val="28"/>
        </w:rPr>
        <w:t>thương mại điện tử, công nghiệp hỗ trợ … Những ngành này đòi hỏi kiến thức chuyên sâu với những yêu cầu về kỹ năng sáng tạo, khả năng nghiên cứu và ứng dụng công nghệ, cùng năng lực quản lý và lãnh đạo. Do</w:t>
      </w:r>
      <w:r w:rsidRPr="00D15BB7">
        <w:rPr>
          <w:rFonts w:cs="Times New Roman"/>
          <w:color w:val="000000" w:themeColor="text1"/>
          <w:sz w:val="28"/>
          <w:szCs w:val="28"/>
          <w:lang w:val="vi-VN"/>
        </w:rPr>
        <w:t xml:space="preserve"> vậy, nếu không có sự chuẩn bị tỉnh</w:t>
      </w:r>
      <w:r w:rsidRPr="00D15BB7">
        <w:rPr>
          <w:rFonts w:cs="Times New Roman"/>
          <w:color w:val="000000" w:themeColor="text1"/>
          <w:sz w:val="28"/>
          <w:szCs w:val="28"/>
        </w:rPr>
        <w:t xml:space="preserve"> Vĩnh Long có</w:t>
      </w:r>
      <w:r w:rsidRPr="00D15BB7">
        <w:rPr>
          <w:rFonts w:cs="Times New Roman"/>
          <w:color w:val="000000" w:themeColor="text1"/>
          <w:sz w:val="28"/>
          <w:szCs w:val="28"/>
          <w:lang w:val="vi-VN"/>
        </w:rPr>
        <w:t xml:space="preserve"> thể</w:t>
      </w:r>
      <w:r w:rsidRPr="00D15BB7">
        <w:rPr>
          <w:rFonts w:cs="Times New Roman"/>
          <w:color w:val="000000" w:themeColor="text1"/>
          <w:sz w:val="28"/>
          <w:szCs w:val="28"/>
        </w:rPr>
        <w:t xml:space="preserve"> đối mặt với sự thiếu hụt nghiêm trọng nguồn nhân lực phục</w:t>
      </w:r>
      <w:r w:rsidRPr="00D15BB7">
        <w:rPr>
          <w:rFonts w:cs="Times New Roman"/>
          <w:color w:val="000000" w:themeColor="text1"/>
          <w:sz w:val="28"/>
          <w:szCs w:val="28"/>
          <w:lang w:val="vi-VN"/>
        </w:rPr>
        <w:t xml:space="preserve"> vụ các ngành </w:t>
      </w:r>
      <w:r w:rsidRPr="00D15BB7">
        <w:rPr>
          <w:rFonts w:cs="Times New Roman"/>
          <w:color w:val="000000" w:themeColor="text1"/>
          <w:sz w:val="28"/>
          <w:szCs w:val="28"/>
        </w:rPr>
        <w:t>trên</w:t>
      </w:r>
      <w:r w:rsidRPr="00D15BB7">
        <w:rPr>
          <w:rFonts w:cs="Times New Roman"/>
          <w:color w:val="000000" w:themeColor="text1"/>
          <w:sz w:val="28"/>
          <w:szCs w:val="28"/>
          <w:lang w:val="vi-VN"/>
        </w:rPr>
        <w:t>.</w:t>
      </w:r>
    </w:p>
    <w:p w14:paraId="5BF79276" w14:textId="555BA4B2" w:rsidR="00B30D74" w:rsidRPr="00D15BB7" w:rsidRDefault="00D15BB7" w:rsidP="00F36B5D">
      <w:pPr>
        <w:keepNext/>
        <w:widowControl w:val="0"/>
        <w:spacing w:before="120" w:line="360" w:lineRule="auto"/>
        <w:rPr>
          <w:b/>
          <w:bCs/>
          <w:sz w:val="28"/>
          <w:szCs w:val="28"/>
        </w:rPr>
      </w:pPr>
      <w:r w:rsidRPr="00D15BB7">
        <w:rPr>
          <w:b/>
          <w:bCs/>
          <w:sz w:val="28"/>
          <w:szCs w:val="28"/>
        </w:rPr>
        <w:t>2</w:t>
      </w:r>
      <w:r w:rsidR="003F1516" w:rsidRPr="00D15BB7">
        <w:rPr>
          <w:b/>
          <w:bCs/>
          <w:sz w:val="28"/>
          <w:szCs w:val="28"/>
        </w:rPr>
        <w:t>.</w:t>
      </w:r>
      <w:r w:rsidR="00B30D74" w:rsidRPr="00D15BB7">
        <w:rPr>
          <w:b/>
          <w:bCs/>
          <w:sz w:val="28"/>
          <w:szCs w:val="28"/>
        </w:rPr>
        <w:t xml:space="preserve"> </w:t>
      </w:r>
      <w:r w:rsidRPr="00D15BB7">
        <w:rPr>
          <w:b/>
          <w:bCs/>
          <w:sz w:val="28"/>
          <w:szCs w:val="28"/>
        </w:rPr>
        <w:t xml:space="preserve">Định hướng phát triển một số ngành chủ yếu của tỉnh Vĩnh Long </w:t>
      </w:r>
      <w:r w:rsidR="00F36B5D">
        <w:rPr>
          <w:b/>
          <w:bCs/>
          <w:sz w:val="28"/>
          <w:szCs w:val="28"/>
        </w:rPr>
        <w:t xml:space="preserve">tầm nhìn </w:t>
      </w:r>
      <w:r w:rsidRPr="00D15BB7">
        <w:rPr>
          <w:b/>
          <w:bCs/>
          <w:sz w:val="28"/>
          <w:szCs w:val="28"/>
        </w:rPr>
        <w:t>đến năm 2030</w:t>
      </w:r>
    </w:p>
    <w:p w14:paraId="6758EA64" w14:textId="77777777" w:rsidR="00D15BB7" w:rsidRPr="00D15BB7" w:rsidRDefault="00D15BB7" w:rsidP="00D15BB7">
      <w:pPr>
        <w:spacing w:before="120" w:line="360" w:lineRule="auto"/>
        <w:ind w:firstLine="720"/>
        <w:rPr>
          <w:sz w:val="28"/>
          <w:szCs w:val="28"/>
        </w:rPr>
      </w:pPr>
      <w:r w:rsidRPr="00D15BB7">
        <w:rPr>
          <w:sz w:val="28"/>
          <w:szCs w:val="28"/>
        </w:rPr>
        <w:t xml:space="preserve">Vĩnh Long đặt mục tiêu đến năm 2030 trở thành một tỉnh nông nghiệp công nghệ cao, sinh thái, đồng thời là trung tâm kinh tế nông nghiệp chủ lực của vùng ĐBSCL. Điểm nhấn của định hướng này nằm ở việc xây dựng một hệ thống kết cấu hạ tầng đồng bộ, hiện đại, kết nối liên vùng hiệu quả, đảm bảo sự phát triển toàn diện cả về kinh tế, xã hội và chất lượng sống của người dân. Đây là một mục tiêu chiến lược thể hiện tầm nhìn dài hạn trong việc định hình một mô hình phát triển bền vững, cân bằng giữa tăng trưởng và bảo vệ môi trường. </w:t>
      </w:r>
    </w:p>
    <w:p w14:paraId="5924E79A" w14:textId="77777777" w:rsidR="00D15BB7" w:rsidRPr="00D15BB7" w:rsidRDefault="00D15BB7" w:rsidP="00D15BB7">
      <w:pPr>
        <w:spacing w:before="120" w:line="360" w:lineRule="auto"/>
        <w:ind w:firstLine="720"/>
        <w:rPr>
          <w:sz w:val="28"/>
          <w:szCs w:val="28"/>
        </w:rPr>
      </w:pPr>
      <w:r w:rsidRPr="00D15BB7">
        <w:rPr>
          <w:sz w:val="28"/>
          <w:szCs w:val="28"/>
        </w:rPr>
        <w:t>Các nhiệm vụ trọng tâm được thiết kế nhằm tối ưu hóa nguồn lực và thúc đẩy các đột phá phát triển. Đáng chú ý là việc cải cách hành chính mạnh mẽ, tạo lập môi trường đầu tư kinh doanh thuận lợi và nâng cao năng lực cạnh tranh cấp tỉnh. Đồng thời, tỉnh định hướng chuyển đổi mô hình tăng trưởng, tái cơ cấu kinh tế theo hướng xanh, tuần hoàn, và số hóa. Trọng tâm này sẽ mang lại hiệu quả kinh tế, mở ra cơ hội ứng dụng khoa học công nghệ, đổi mới sáng tạo và chuyển đổi số trên ba trụ cột: kinh tế số, xã hội số, chính quyền số. Đây chính là động lực quan trọng giúp tỉnh hội nhập sâu rộng vào nền kinh tế khu vực và toàn cầu.</w:t>
      </w:r>
    </w:p>
    <w:p w14:paraId="77D5E0A6" w14:textId="34858047" w:rsidR="00D15BB7" w:rsidRPr="00D15BB7" w:rsidRDefault="00D15BB7" w:rsidP="00D15BB7">
      <w:pPr>
        <w:spacing w:before="120" w:line="360" w:lineRule="auto"/>
        <w:ind w:firstLine="720"/>
        <w:rPr>
          <w:sz w:val="28"/>
          <w:szCs w:val="28"/>
          <w:lang w:val="vi-VN"/>
        </w:rPr>
      </w:pPr>
      <w:r w:rsidRPr="00D15BB7">
        <w:rPr>
          <w:i/>
          <w:sz w:val="28"/>
          <w:szCs w:val="28"/>
          <w:lang w:val="vi-VN"/>
        </w:rPr>
        <w:t xml:space="preserve">Đối với ngành </w:t>
      </w:r>
      <w:r w:rsidRPr="00D15BB7">
        <w:rPr>
          <w:i/>
          <w:sz w:val="28"/>
          <w:szCs w:val="28"/>
        </w:rPr>
        <w:t>nông nghiệp</w:t>
      </w:r>
      <w:r w:rsidRPr="00D15BB7">
        <w:rPr>
          <w:sz w:val="28"/>
          <w:szCs w:val="28"/>
        </w:rPr>
        <w:t>, tỉnh</w:t>
      </w:r>
      <w:r w:rsidRPr="00D15BB7">
        <w:rPr>
          <w:sz w:val="28"/>
          <w:szCs w:val="28"/>
          <w:lang w:val="vi-VN"/>
        </w:rPr>
        <w:t xml:space="preserve"> đang chuyển dần </w:t>
      </w:r>
      <w:r w:rsidRPr="00D15BB7">
        <w:rPr>
          <w:sz w:val="28"/>
          <w:szCs w:val="28"/>
        </w:rPr>
        <w:t xml:space="preserve">tư duy sản xuất truyền thống tư duy kinh tế nông nghiệp. Tỉnh định hướng phát triển nông nghiệp sinh thái, hữu cơ và tuần hoàn, gắn liền với ứng dụng công nghệ cao, thích ứng với biến đổi khí hậu. Những vùng sản xuất hàng hóa quy mô lớn được xây dựng, kết nối với công nghiệp chế biến theo chuỗi giá trị, đồng thời chú trọng xây dựng </w:t>
      </w:r>
      <w:r w:rsidRPr="00D15BB7">
        <w:rPr>
          <w:sz w:val="28"/>
          <w:szCs w:val="28"/>
        </w:rPr>
        <w:lastRenderedPageBreak/>
        <w:t>thương hiệu sản phẩm để nâng cao giá trị gia tăng. Việc chuyển đổi cơ cấu cây trồng, vật nuôi linh hoạt theo vùng miền, cùng với nghiên cứu và phát triển các giống cây trồng chất lượng cao, hứa hẹn đưa Vĩnh Long trở thành trung tâm sản xuất giống cây trồng hàng đầu của khu vực. Ngành chăn nuôi và thủy sản cũng được định hướng theo hướng công nghiệp hóa, công nghệ cao, bảo đảm an toàn thực phẩm và đáp ứng nhu cầu thị trường ngày càng đa dạng.</w:t>
      </w:r>
      <w:r w:rsidRPr="00D15BB7">
        <w:rPr>
          <w:sz w:val="28"/>
          <w:szCs w:val="28"/>
          <w:lang w:val="vi-VN"/>
        </w:rPr>
        <w:t xml:space="preserve"> </w:t>
      </w:r>
      <w:r w:rsidRPr="00D15BB7">
        <w:rPr>
          <w:sz w:val="28"/>
          <w:szCs w:val="28"/>
        </w:rPr>
        <w:t>Để đáp ứng định hướng phát triển trên, ngành nông nghiệp Vĩnh Long cần bổ sung các lao động nghề mớ</w:t>
      </w:r>
      <w:r>
        <w:rPr>
          <w:sz w:val="28"/>
          <w:szCs w:val="28"/>
        </w:rPr>
        <w:t xml:space="preserve">i như </w:t>
      </w:r>
      <w:r w:rsidRPr="00D15BB7">
        <w:rPr>
          <w:sz w:val="28"/>
          <w:szCs w:val="28"/>
        </w:rPr>
        <w:t>kỹ sư nông nghiệp công nghệ cao, chuyên gia quản lý chuỗi giá trị nông sản, chuyên gia về nông nghiệp hữu cơ và tuần hoàn, kỹ thuật viên bảo đảm an toàn thực phẩm, chuyên viên nghiên cứu và phát triển giống cây trồng, cùng với đội ngũ chuyên viên ứng dụng công nghệ số trong sản xuất và quản lý nông nghiệp. Những lao động này sẽ đóng vai trò quan trọng trong việc triển khai các mô hình sản xuất hiện đại, phát triển sản phẩm nông nghiệp có giá trị cao và thích ứng linh hoạt với biến đổi khí hậu cũng như yêu cầu của thị trường.</w:t>
      </w:r>
    </w:p>
    <w:p w14:paraId="63183B1C" w14:textId="09936402" w:rsidR="00D15BB7" w:rsidRPr="00D15BB7" w:rsidRDefault="00D15BB7" w:rsidP="00D15BB7">
      <w:pPr>
        <w:spacing w:before="120" w:line="360" w:lineRule="auto"/>
        <w:ind w:firstLine="720"/>
        <w:rPr>
          <w:sz w:val="28"/>
          <w:szCs w:val="28"/>
          <w:lang w:val="vi-VN"/>
        </w:rPr>
      </w:pPr>
      <w:r w:rsidRPr="00D15BB7">
        <w:rPr>
          <w:sz w:val="28"/>
          <w:szCs w:val="28"/>
          <w:lang w:val="vi-VN"/>
        </w:rPr>
        <w:t xml:space="preserve"> </w:t>
      </w:r>
      <w:r w:rsidRPr="00D15BB7">
        <w:rPr>
          <w:i/>
          <w:sz w:val="28"/>
          <w:szCs w:val="28"/>
          <w:lang w:val="vi-VN"/>
        </w:rPr>
        <w:t>Đối với n</w:t>
      </w:r>
      <w:r w:rsidRPr="00D15BB7">
        <w:rPr>
          <w:i/>
          <w:sz w:val="28"/>
          <w:szCs w:val="28"/>
        </w:rPr>
        <w:t>gành công nghiệp</w:t>
      </w:r>
      <w:r w:rsidR="003D1A74">
        <w:rPr>
          <w:sz w:val="28"/>
          <w:szCs w:val="28"/>
          <w:lang w:val="vi-VN"/>
        </w:rPr>
        <w:t>, c</w:t>
      </w:r>
      <w:r w:rsidR="003D1A74">
        <w:rPr>
          <w:sz w:val="28"/>
          <w:szCs w:val="28"/>
        </w:rPr>
        <w:t xml:space="preserve">ũng không </w:t>
      </w:r>
      <w:r w:rsidRPr="00D15BB7">
        <w:rPr>
          <w:sz w:val="28"/>
          <w:szCs w:val="28"/>
        </w:rPr>
        <w:t>ngoài xu thế đổi mới, với trọng tâm là phát triển công nghiệp chế biến sâu gắn với vùng nguyên liệu tập trung, đồng thời phát triển công nghiệp hỗ trợ thân thiện với môi trường. Tỉnh ưu tiên thu hút đầu tư vào các khu công nghiệp, cụm công nghiệp có công nghệ hiện đại, sử dụng tiết kiệm tài nguyên và đảm bảo phát triển bền vững.</w:t>
      </w:r>
      <w:r w:rsidR="00C8318A">
        <w:rPr>
          <w:sz w:val="28"/>
          <w:szCs w:val="28"/>
        </w:rPr>
        <w:t xml:space="preserve"> Để đạt được những mục tiêu phát triển này</w:t>
      </w:r>
      <w:r w:rsidR="00C8318A" w:rsidRPr="00C8318A">
        <w:rPr>
          <w:sz w:val="28"/>
          <w:szCs w:val="28"/>
        </w:rPr>
        <w:t>, nhu cầu về các lao động nghề mới ngày càng tăng. Các ngành công nghiệp chế biến, công nghệ môi trường và công nghệ sản xuất thông minh sẽ đòi hỏi lực lượng lao động có trình độ cao trong các lĩnh vực như kỹ sư công nghệ chế biến, chuyên gia công nghệ môi trường, và kỹ thuật viên điều khiển tự động hóa. Các khu công nghiệp và cụm công nghiệp sử dụng công nghệ hiện đại và thân thiện với môi trường cũng cần những chuyên gia về quản lý tài nguyên bền vững, kỹ sư năng lượng tái tạo và các chuyên gia tư vấn phát triển bền vững, nhằm đáp ứng yêu cầu phát triển công nghiệp hiệu quả và bền vững.</w:t>
      </w:r>
    </w:p>
    <w:p w14:paraId="33A09649" w14:textId="15AADC41" w:rsidR="00D15BB7" w:rsidRPr="002E7E63" w:rsidRDefault="00D15BB7" w:rsidP="00D15BB7">
      <w:pPr>
        <w:spacing w:before="120" w:line="360" w:lineRule="auto"/>
        <w:ind w:firstLine="720"/>
        <w:rPr>
          <w:sz w:val="28"/>
          <w:szCs w:val="28"/>
        </w:rPr>
      </w:pPr>
      <w:r w:rsidRPr="00D15BB7">
        <w:rPr>
          <w:i/>
          <w:sz w:val="28"/>
          <w:szCs w:val="28"/>
        </w:rPr>
        <w:t>Đối</w:t>
      </w:r>
      <w:r w:rsidRPr="00D15BB7">
        <w:rPr>
          <w:i/>
          <w:sz w:val="28"/>
          <w:szCs w:val="28"/>
          <w:lang w:val="vi-VN"/>
        </w:rPr>
        <w:t xml:space="preserve"> với </w:t>
      </w:r>
      <w:r w:rsidRPr="00D15BB7">
        <w:rPr>
          <w:i/>
          <w:sz w:val="28"/>
          <w:szCs w:val="28"/>
        </w:rPr>
        <w:t>ngành dịch v</w:t>
      </w:r>
      <w:r w:rsidRPr="00D15BB7">
        <w:rPr>
          <w:i/>
          <w:sz w:val="28"/>
          <w:szCs w:val="28"/>
          <w:lang w:val="vi-VN"/>
        </w:rPr>
        <w:t xml:space="preserve">ụ, tỉnh </w:t>
      </w:r>
      <w:r w:rsidRPr="00D15BB7">
        <w:rPr>
          <w:sz w:val="28"/>
          <w:szCs w:val="28"/>
        </w:rPr>
        <w:t xml:space="preserve">ưu tiên phát triển theo hướng hiện đại, bền vững và hiệu quả. Trong lĩnh vực thương mại, tỉnh đầu tư mạnh mẽ vào kết cấu hạ tầng, </w:t>
      </w:r>
      <w:r w:rsidRPr="00D15BB7">
        <w:rPr>
          <w:sz w:val="28"/>
          <w:szCs w:val="28"/>
        </w:rPr>
        <w:lastRenderedPageBreak/>
        <w:t xml:space="preserve">thương mại điện tử và logistics nhằm nâng cao năng lực kết nối chuỗi cung ứng, hỗ trợ lưu thông hàng hóa, xuất nhập khẩu. Các trung tâm thương mại, siêu thị hiện đại được xây dựng, cùng với việc cải tạo và nâng cấp chợ truyền thống, đáp ứng tốt hơn nhu cầu tiêu dùng của nhân dân. Ngành du lịch tiếp tục phát triển với trọng tâm là các sản phẩm đặc sắc như du lịch cộng đồng, du lịch sinh thái và du lịch lịch sử - văn hóa. Thương hiệu </w:t>
      </w:r>
      <w:r w:rsidRPr="00D15BB7">
        <w:rPr>
          <w:i/>
          <w:sz w:val="28"/>
          <w:szCs w:val="28"/>
        </w:rPr>
        <w:t>“Vĩnh Long - Đệ nhất homestay”</w:t>
      </w:r>
      <w:r w:rsidRPr="00D15BB7">
        <w:rPr>
          <w:sz w:val="28"/>
          <w:szCs w:val="28"/>
        </w:rPr>
        <w:t xml:space="preserve"> đang dần khẳng định vị thế trên bản đồ du lịch vùng và quốc gia, trong khi các dự án bảo tồn và phát triển như khu lò gạch huyện Mang Thít hay Bảo tàng Nông nghiệp vùng ĐBSCL đang được đẩy mạnh để tạo điểm nhấn khác biệt.</w:t>
      </w:r>
      <w:r w:rsidRPr="00D15BB7">
        <w:rPr>
          <w:sz w:val="28"/>
          <w:szCs w:val="28"/>
          <w:lang w:val="vi-VN"/>
        </w:rPr>
        <w:t xml:space="preserve"> </w:t>
      </w:r>
      <w:r w:rsidR="002E7E63" w:rsidRPr="002E7E63">
        <w:rPr>
          <w:sz w:val="28"/>
          <w:szCs w:val="28"/>
        </w:rPr>
        <w:t>Với sự phát triển mạnh mẽ của các ngành dịch vụ, tỉnh cần chú trọng đến việc đào tạo và phát triển các lao động nghề mới, đặc biệt là trong lĩnh vực thương mại điện tử, logistics, và du lịch bền vững. Cụ thể, yêu cầu về lao động chuyên môn trong các lĩnh vực như quản trị chuỗi cung ứng, phân tích dữ liệu thương mại điện tử, và quản lý điểm đến du lịch cộng đồng ngày càng gia tăng. Bên cạnh đó, cần phát triển các nghề mới như thiết kế và vận hành các hệ thống vận tải thông minh, quản lý và bảo tồn di sản văn hóa, nhằm đáp ứng nhu cầu phát triển của các ngành này theo hướng hiện đại và bền vững.</w:t>
      </w:r>
      <w:r w:rsidR="002E7E63">
        <w:rPr>
          <w:sz w:val="28"/>
          <w:szCs w:val="28"/>
        </w:rPr>
        <w:t xml:space="preserve"> </w:t>
      </w:r>
    </w:p>
    <w:p w14:paraId="42596AB0" w14:textId="79726F99" w:rsidR="005E760D" w:rsidRPr="0005375A" w:rsidRDefault="00F36B5D" w:rsidP="00F36B5D">
      <w:pPr>
        <w:spacing w:before="120" w:line="360" w:lineRule="auto"/>
        <w:rPr>
          <w:b/>
          <w:i/>
          <w:sz w:val="28"/>
          <w:szCs w:val="28"/>
        </w:rPr>
      </w:pPr>
      <w:r w:rsidRPr="00F36B5D">
        <w:rPr>
          <w:b/>
          <w:sz w:val="28"/>
          <w:szCs w:val="28"/>
        </w:rPr>
        <w:t>3. Thực trạng nguồn nhân lực tỉnh Vĩnh Lon</w:t>
      </w:r>
      <w:r>
        <w:rPr>
          <w:b/>
          <w:sz w:val="28"/>
          <w:szCs w:val="28"/>
        </w:rPr>
        <w:t>g</w:t>
      </w:r>
      <w:r w:rsidR="00A2036B">
        <w:rPr>
          <w:b/>
          <w:sz w:val="28"/>
          <w:szCs w:val="28"/>
        </w:rPr>
        <w:t xml:space="preserve"> trong </w:t>
      </w:r>
      <w:r w:rsidRPr="00F36B5D">
        <w:rPr>
          <w:b/>
          <w:sz w:val="28"/>
          <w:szCs w:val="28"/>
        </w:rPr>
        <w:t xml:space="preserve">giai đoạn 2019 </w:t>
      </w:r>
      <w:r>
        <w:rPr>
          <w:b/>
          <w:sz w:val="28"/>
          <w:szCs w:val="28"/>
        </w:rPr>
        <w:t>–</w:t>
      </w:r>
      <w:r w:rsidRPr="00F36B5D">
        <w:rPr>
          <w:b/>
          <w:sz w:val="28"/>
          <w:szCs w:val="28"/>
        </w:rPr>
        <w:t xml:space="preserve"> 2023</w:t>
      </w:r>
      <w:r>
        <w:rPr>
          <w:b/>
          <w:sz w:val="28"/>
          <w:szCs w:val="28"/>
        </w:rPr>
        <w:t xml:space="preserve"> </w:t>
      </w:r>
    </w:p>
    <w:p w14:paraId="58B9B1FE" w14:textId="56536C3B" w:rsidR="008D4FBA" w:rsidRDefault="00753291" w:rsidP="0005375A">
      <w:pPr>
        <w:spacing w:before="120" w:line="360" w:lineRule="auto"/>
        <w:ind w:firstLine="720"/>
        <w:rPr>
          <w:sz w:val="28"/>
          <w:szCs w:val="28"/>
        </w:rPr>
      </w:pPr>
      <w:r w:rsidRPr="00753291">
        <w:rPr>
          <w:sz w:val="28"/>
          <w:szCs w:val="28"/>
        </w:rPr>
        <w:t xml:space="preserve">Lực lượng lao động của tỉnh Vĩnh Long trong giai đoạn 2019-2023 cho thấy sự ổn định, mặc dù có sự giảm nhẹ vào năm 2021 do tác động của Đại dịch Covid-19. Cụ thể, tổng lực lượng lao động của tỉnh trong năm 2023 đạt 590,3 nghìn người, chiếm khoảng 6,18% tổng lực lượng lao động của </w:t>
      </w:r>
      <w:r w:rsidR="0066740C">
        <w:rPr>
          <w:rFonts w:cs="Times New Roman"/>
          <w:color w:val="000000" w:themeColor="text1"/>
          <w:sz w:val="28"/>
          <w:szCs w:val="28"/>
        </w:rPr>
        <w:t>ĐBSCL</w:t>
      </w:r>
      <w:r w:rsidR="0091541B">
        <w:rPr>
          <w:rFonts w:cs="Times New Roman"/>
          <w:color w:val="000000" w:themeColor="text1"/>
          <w:sz w:val="28"/>
          <w:szCs w:val="28"/>
        </w:rPr>
        <w:t xml:space="preserve"> (Bảng 1)</w:t>
      </w:r>
      <w:r w:rsidR="00F36B5D">
        <w:rPr>
          <w:sz w:val="28"/>
          <w:szCs w:val="28"/>
        </w:rPr>
        <w:t>.</w:t>
      </w:r>
    </w:p>
    <w:p w14:paraId="5D87FBE7" w14:textId="06D094E4" w:rsidR="0063076D" w:rsidRPr="0063076D" w:rsidRDefault="0063076D" w:rsidP="0063076D">
      <w:pPr>
        <w:pStyle w:val="Caption"/>
        <w:keepNext/>
        <w:spacing w:before="120" w:after="0" w:line="360" w:lineRule="auto"/>
        <w:jc w:val="center"/>
        <w:rPr>
          <w:b/>
          <w:i w:val="0"/>
          <w:color w:val="000000" w:themeColor="text1"/>
          <w:sz w:val="28"/>
          <w:szCs w:val="28"/>
        </w:rPr>
      </w:pPr>
      <w:r w:rsidRPr="0063076D">
        <w:rPr>
          <w:b/>
          <w:i w:val="0"/>
          <w:color w:val="000000" w:themeColor="text1"/>
          <w:sz w:val="28"/>
          <w:szCs w:val="28"/>
        </w:rPr>
        <w:t xml:space="preserve">Bảng </w:t>
      </w:r>
      <w:r w:rsidRPr="0063076D">
        <w:rPr>
          <w:b/>
          <w:i w:val="0"/>
          <w:color w:val="000000" w:themeColor="text1"/>
          <w:sz w:val="28"/>
          <w:szCs w:val="28"/>
        </w:rPr>
        <w:fldChar w:fldCharType="begin"/>
      </w:r>
      <w:r w:rsidRPr="0063076D">
        <w:rPr>
          <w:b/>
          <w:i w:val="0"/>
          <w:color w:val="000000" w:themeColor="text1"/>
          <w:sz w:val="28"/>
          <w:szCs w:val="28"/>
        </w:rPr>
        <w:instrText xml:space="preserve"> SEQ Bảng \* ARABIC </w:instrText>
      </w:r>
      <w:r w:rsidRPr="0063076D">
        <w:rPr>
          <w:b/>
          <w:i w:val="0"/>
          <w:color w:val="000000" w:themeColor="text1"/>
          <w:sz w:val="28"/>
          <w:szCs w:val="28"/>
        </w:rPr>
        <w:fldChar w:fldCharType="separate"/>
      </w:r>
      <w:r w:rsidR="005F4E04">
        <w:rPr>
          <w:b/>
          <w:i w:val="0"/>
          <w:noProof/>
          <w:color w:val="000000" w:themeColor="text1"/>
          <w:sz w:val="28"/>
          <w:szCs w:val="28"/>
        </w:rPr>
        <w:t>1</w:t>
      </w:r>
      <w:r w:rsidRPr="0063076D">
        <w:rPr>
          <w:b/>
          <w:i w:val="0"/>
          <w:color w:val="000000" w:themeColor="text1"/>
          <w:sz w:val="28"/>
          <w:szCs w:val="28"/>
        </w:rPr>
        <w:fldChar w:fldCharType="end"/>
      </w:r>
      <w:r w:rsidRPr="0063076D">
        <w:rPr>
          <w:b/>
          <w:i w:val="0"/>
          <w:color w:val="000000" w:themeColor="text1"/>
          <w:sz w:val="28"/>
          <w:szCs w:val="28"/>
        </w:rPr>
        <w:t>. Lực lượng lao động từ 15 tuổi trở lên phân theo địa phương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ực lượng lao động từ 15 tuổi trở lên phân theo địa phương(*) chia theo Địa phương và Năm"/>
      </w:tblPr>
      <w:tblGrid>
        <w:gridCol w:w="3642"/>
        <w:gridCol w:w="1196"/>
        <w:gridCol w:w="1056"/>
        <w:gridCol w:w="1056"/>
        <w:gridCol w:w="1056"/>
        <w:gridCol w:w="1056"/>
      </w:tblGrid>
      <w:tr w:rsidR="008D4FBA" w:rsidRPr="0091541B" w14:paraId="1DC676FB" w14:textId="77777777" w:rsidTr="007A620D">
        <w:trPr>
          <w:trHeight w:val="288"/>
          <w:tblHeader/>
        </w:trPr>
        <w:tc>
          <w:tcPr>
            <w:tcW w:w="0" w:type="auto"/>
            <w:shd w:val="clear" w:color="auto" w:fill="auto"/>
            <w:noWrap/>
            <w:vAlign w:val="center"/>
            <w:hideMark/>
          </w:tcPr>
          <w:p w14:paraId="540B2FE0" w14:textId="77777777" w:rsidR="008D4FBA" w:rsidRPr="009B6A63" w:rsidRDefault="008D4FBA" w:rsidP="007A620D">
            <w:pPr>
              <w:jc w:val="center"/>
              <w:rPr>
                <w:rFonts w:eastAsia="Times New Roman" w:cs="Times New Roman"/>
                <w:b/>
                <w:color w:val="000000"/>
                <w:sz w:val="28"/>
                <w:szCs w:val="28"/>
              </w:rPr>
            </w:pPr>
          </w:p>
        </w:tc>
        <w:tc>
          <w:tcPr>
            <w:tcW w:w="0" w:type="auto"/>
            <w:shd w:val="clear" w:color="auto" w:fill="auto"/>
            <w:noWrap/>
            <w:vAlign w:val="center"/>
            <w:hideMark/>
          </w:tcPr>
          <w:p w14:paraId="4C3893CB" w14:textId="77777777" w:rsidR="008D4FBA" w:rsidRPr="009B6A63" w:rsidRDefault="008D4FBA" w:rsidP="007A620D">
            <w:pPr>
              <w:jc w:val="center"/>
              <w:rPr>
                <w:rFonts w:eastAsia="Times New Roman" w:cs="Times New Roman"/>
                <w:b/>
                <w:color w:val="000000"/>
                <w:sz w:val="28"/>
                <w:szCs w:val="28"/>
              </w:rPr>
            </w:pPr>
            <w:r w:rsidRPr="009B6A63">
              <w:rPr>
                <w:rFonts w:eastAsia="Times New Roman" w:cs="Times New Roman"/>
                <w:b/>
                <w:color w:val="000000"/>
                <w:sz w:val="28"/>
                <w:szCs w:val="28"/>
              </w:rPr>
              <w:t>2019</w:t>
            </w:r>
          </w:p>
        </w:tc>
        <w:tc>
          <w:tcPr>
            <w:tcW w:w="0" w:type="auto"/>
            <w:shd w:val="clear" w:color="auto" w:fill="auto"/>
            <w:noWrap/>
            <w:vAlign w:val="center"/>
            <w:hideMark/>
          </w:tcPr>
          <w:p w14:paraId="318AB068" w14:textId="77777777" w:rsidR="008D4FBA" w:rsidRPr="009B6A63" w:rsidRDefault="008D4FBA" w:rsidP="007A620D">
            <w:pPr>
              <w:jc w:val="center"/>
              <w:rPr>
                <w:rFonts w:eastAsia="Times New Roman" w:cs="Times New Roman"/>
                <w:b/>
                <w:color w:val="000000"/>
                <w:sz w:val="28"/>
                <w:szCs w:val="28"/>
              </w:rPr>
            </w:pPr>
            <w:r w:rsidRPr="009B6A63">
              <w:rPr>
                <w:rFonts w:eastAsia="Times New Roman" w:cs="Times New Roman"/>
                <w:b/>
                <w:color w:val="000000"/>
                <w:sz w:val="28"/>
                <w:szCs w:val="28"/>
              </w:rPr>
              <w:t>2020</w:t>
            </w:r>
          </w:p>
        </w:tc>
        <w:tc>
          <w:tcPr>
            <w:tcW w:w="0" w:type="auto"/>
            <w:shd w:val="clear" w:color="auto" w:fill="auto"/>
            <w:noWrap/>
            <w:vAlign w:val="center"/>
            <w:hideMark/>
          </w:tcPr>
          <w:p w14:paraId="309E6192" w14:textId="77777777" w:rsidR="008D4FBA" w:rsidRPr="009B6A63" w:rsidRDefault="008D4FBA" w:rsidP="007A620D">
            <w:pPr>
              <w:jc w:val="center"/>
              <w:rPr>
                <w:rFonts w:eastAsia="Times New Roman" w:cs="Times New Roman"/>
                <w:b/>
                <w:color w:val="000000"/>
                <w:sz w:val="28"/>
                <w:szCs w:val="28"/>
              </w:rPr>
            </w:pPr>
            <w:r w:rsidRPr="009B6A63">
              <w:rPr>
                <w:rFonts w:eastAsia="Times New Roman" w:cs="Times New Roman"/>
                <w:b/>
                <w:color w:val="000000"/>
                <w:sz w:val="28"/>
                <w:szCs w:val="28"/>
              </w:rPr>
              <w:t>2021</w:t>
            </w:r>
          </w:p>
        </w:tc>
        <w:tc>
          <w:tcPr>
            <w:tcW w:w="0" w:type="auto"/>
            <w:shd w:val="clear" w:color="auto" w:fill="auto"/>
            <w:noWrap/>
            <w:vAlign w:val="center"/>
            <w:hideMark/>
          </w:tcPr>
          <w:p w14:paraId="4711E512" w14:textId="69A7BFDE" w:rsidR="008D4FBA" w:rsidRPr="009B6A63" w:rsidRDefault="008D4FBA" w:rsidP="007A620D">
            <w:pPr>
              <w:jc w:val="center"/>
              <w:rPr>
                <w:rFonts w:eastAsia="Times New Roman" w:cs="Times New Roman"/>
                <w:b/>
                <w:color w:val="000000"/>
                <w:sz w:val="28"/>
                <w:szCs w:val="28"/>
              </w:rPr>
            </w:pPr>
            <w:r w:rsidRPr="009B6A63">
              <w:rPr>
                <w:rFonts w:eastAsia="Times New Roman" w:cs="Times New Roman"/>
                <w:b/>
                <w:color w:val="000000"/>
                <w:sz w:val="28"/>
                <w:szCs w:val="28"/>
              </w:rPr>
              <w:t>2022</w:t>
            </w:r>
          </w:p>
        </w:tc>
        <w:tc>
          <w:tcPr>
            <w:tcW w:w="0" w:type="auto"/>
            <w:shd w:val="clear" w:color="auto" w:fill="auto"/>
            <w:noWrap/>
            <w:vAlign w:val="center"/>
            <w:hideMark/>
          </w:tcPr>
          <w:p w14:paraId="148DC4E0" w14:textId="5FA15C31" w:rsidR="008D4FBA" w:rsidRPr="009B6A63" w:rsidRDefault="008D4FBA" w:rsidP="007A620D">
            <w:pPr>
              <w:jc w:val="center"/>
              <w:rPr>
                <w:rFonts w:eastAsia="Times New Roman" w:cs="Times New Roman"/>
                <w:b/>
                <w:color w:val="000000"/>
                <w:sz w:val="28"/>
                <w:szCs w:val="28"/>
              </w:rPr>
            </w:pPr>
            <w:r w:rsidRPr="009B6A63">
              <w:rPr>
                <w:rFonts w:eastAsia="Times New Roman" w:cs="Times New Roman"/>
                <w:b/>
                <w:color w:val="000000"/>
                <w:sz w:val="28"/>
                <w:szCs w:val="28"/>
              </w:rPr>
              <w:t>2023</w:t>
            </w:r>
          </w:p>
        </w:tc>
      </w:tr>
      <w:tr w:rsidR="008D4FBA" w:rsidRPr="009B6A63" w14:paraId="7B717DF8" w14:textId="77777777" w:rsidTr="007A620D">
        <w:trPr>
          <w:trHeight w:val="61"/>
        </w:trPr>
        <w:tc>
          <w:tcPr>
            <w:tcW w:w="0" w:type="auto"/>
            <w:shd w:val="clear" w:color="auto" w:fill="auto"/>
            <w:vAlign w:val="center"/>
            <w:hideMark/>
          </w:tcPr>
          <w:p w14:paraId="7AB212C9" w14:textId="4A8B0D5E" w:rsidR="008D4FBA" w:rsidRPr="009B6A63" w:rsidRDefault="00D01F6C" w:rsidP="007A620D">
            <w:pPr>
              <w:rPr>
                <w:rFonts w:eastAsia="Times New Roman" w:cs="Times New Roman"/>
                <w:i/>
                <w:color w:val="000000"/>
                <w:sz w:val="28"/>
                <w:szCs w:val="28"/>
              </w:rPr>
            </w:pPr>
            <w:r>
              <w:rPr>
                <w:rFonts w:eastAsia="Times New Roman" w:cs="Times New Roman"/>
                <w:color w:val="000000"/>
                <w:sz w:val="28"/>
                <w:szCs w:val="28"/>
              </w:rPr>
              <w:t>ĐBSCL</w:t>
            </w:r>
            <w:r w:rsidR="008D4FBA" w:rsidRPr="0091541B">
              <w:rPr>
                <w:rFonts w:eastAsia="Times New Roman" w:cs="Times New Roman"/>
                <w:color w:val="000000"/>
                <w:sz w:val="28"/>
                <w:szCs w:val="28"/>
              </w:rPr>
              <w:t xml:space="preserve"> </w:t>
            </w:r>
            <w:r w:rsidR="008D4FBA" w:rsidRPr="0091541B">
              <w:rPr>
                <w:rFonts w:eastAsia="Times New Roman" w:cs="Times New Roman"/>
                <w:i/>
                <w:color w:val="000000"/>
                <w:sz w:val="28"/>
                <w:szCs w:val="28"/>
              </w:rPr>
              <w:t>(nghìn người)</w:t>
            </w:r>
          </w:p>
        </w:tc>
        <w:tc>
          <w:tcPr>
            <w:tcW w:w="0" w:type="auto"/>
            <w:shd w:val="clear" w:color="auto" w:fill="auto"/>
            <w:noWrap/>
            <w:vAlign w:val="center"/>
            <w:hideMark/>
          </w:tcPr>
          <w:p w14:paraId="1C87A674"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10.102,1</w:t>
            </w:r>
          </w:p>
        </w:tc>
        <w:tc>
          <w:tcPr>
            <w:tcW w:w="0" w:type="auto"/>
            <w:shd w:val="clear" w:color="auto" w:fill="auto"/>
            <w:noWrap/>
            <w:vAlign w:val="center"/>
            <w:hideMark/>
          </w:tcPr>
          <w:p w14:paraId="1B096651"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9.898,9</w:t>
            </w:r>
          </w:p>
        </w:tc>
        <w:tc>
          <w:tcPr>
            <w:tcW w:w="0" w:type="auto"/>
            <w:shd w:val="clear" w:color="auto" w:fill="auto"/>
            <w:noWrap/>
            <w:vAlign w:val="center"/>
            <w:hideMark/>
          </w:tcPr>
          <w:p w14:paraId="52A6F16A"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9.361,4</w:t>
            </w:r>
          </w:p>
        </w:tc>
        <w:tc>
          <w:tcPr>
            <w:tcW w:w="0" w:type="auto"/>
            <w:shd w:val="clear" w:color="auto" w:fill="auto"/>
            <w:noWrap/>
            <w:vAlign w:val="center"/>
            <w:hideMark/>
          </w:tcPr>
          <w:p w14:paraId="69884DFD"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9.485,2</w:t>
            </w:r>
          </w:p>
        </w:tc>
        <w:tc>
          <w:tcPr>
            <w:tcW w:w="0" w:type="auto"/>
            <w:shd w:val="clear" w:color="auto" w:fill="auto"/>
            <w:noWrap/>
            <w:vAlign w:val="center"/>
            <w:hideMark/>
          </w:tcPr>
          <w:p w14:paraId="2D24E4FD"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9.547,9</w:t>
            </w:r>
          </w:p>
        </w:tc>
      </w:tr>
      <w:tr w:rsidR="008D4FBA" w:rsidRPr="009B6A63" w14:paraId="5BD2086B" w14:textId="77777777" w:rsidTr="007A620D">
        <w:trPr>
          <w:trHeight w:val="61"/>
        </w:trPr>
        <w:tc>
          <w:tcPr>
            <w:tcW w:w="0" w:type="auto"/>
            <w:shd w:val="clear" w:color="auto" w:fill="auto"/>
            <w:vAlign w:val="center"/>
            <w:hideMark/>
          </w:tcPr>
          <w:p w14:paraId="4BFA9EE9" w14:textId="77777777" w:rsidR="008D4FBA" w:rsidRPr="009B6A63" w:rsidRDefault="008D4FBA" w:rsidP="007A620D">
            <w:pPr>
              <w:rPr>
                <w:rFonts w:eastAsia="Times New Roman" w:cs="Times New Roman"/>
                <w:i/>
                <w:color w:val="000000"/>
                <w:sz w:val="28"/>
                <w:szCs w:val="28"/>
              </w:rPr>
            </w:pPr>
            <w:r w:rsidRPr="009B6A63">
              <w:rPr>
                <w:rFonts w:eastAsia="Times New Roman" w:cs="Times New Roman"/>
                <w:i/>
                <w:color w:val="000000"/>
                <w:sz w:val="28"/>
                <w:szCs w:val="28"/>
              </w:rPr>
              <w:t>Trong đó: tỉnh Vĩnh Long</w:t>
            </w:r>
          </w:p>
        </w:tc>
        <w:tc>
          <w:tcPr>
            <w:tcW w:w="0" w:type="auto"/>
            <w:shd w:val="clear" w:color="auto" w:fill="auto"/>
            <w:noWrap/>
            <w:vAlign w:val="center"/>
            <w:hideMark/>
          </w:tcPr>
          <w:p w14:paraId="68AF2862" w14:textId="77777777" w:rsidR="008D4FBA" w:rsidRPr="009B6A63" w:rsidRDefault="008D4FBA" w:rsidP="007A620D">
            <w:pPr>
              <w:jc w:val="right"/>
              <w:rPr>
                <w:rFonts w:eastAsia="Times New Roman" w:cs="Times New Roman"/>
                <w:i/>
                <w:color w:val="000000"/>
                <w:sz w:val="28"/>
                <w:szCs w:val="28"/>
              </w:rPr>
            </w:pPr>
            <w:r w:rsidRPr="009B6A63">
              <w:rPr>
                <w:rFonts w:eastAsia="Times New Roman" w:cs="Times New Roman"/>
                <w:i/>
                <w:color w:val="000000"/>
                <w:sz w:val="28"/>
                <w:szCs w:val="28"/>
              </w:rPr>
              <w:t>622,4</w:t>
            </w:r>
          </w:p>
        </w:tc>
        <w:tc>
          <w:tcPr>
            <w:tcW w:w="0" w:type="auto"/>
            <w:shd w:val="clear" w:color="auto" w:fill="auto"/>
            <w:noWrap/>
            <w:vAlign w:val="center"/>
            <w:hideMark/>
          </w:tcPr>
          <w:p w14:paraId="22AD2C58" w14:textId="77777777" w:rsidR="008D4FBA" w:rsidRPr="009B6A63" w:rsidRDefault="008D4FBA" w:rsidP="007A620D">
            <w:pPr>
              <w:jc w:val="right"/>
              <w:rPr>
                <w:rFonts w:eastAsia="Times New Roman" w:cs="Times New Roman"/>
                <w:i/>
                <w:color w:val="000000"/>
                <w:sz w:val="28"/>
                <w:szCs w:val="28"/>
              </w:rPr>
            </w:pPr>
            <w:r w:rsidRPr="009B6A63">
              <w:rPr>
                <w:rFonts w:eastAsia="Times New Roman" w:cs="Times New Roman"/>
                <w:i/>
                <w:color w:val="000000"/>
                <w:sz w:val="28"/>
                <w:szCs w:val="28"/>
              </w:rPr>
              <w:t>603,6</w:t>
            </w:r>
          </w:p>
        </w:tc>
        <w:tc>
          <w:tcPr>
            <w:tcW w:w="0" w:type="auto"/>
            <w:shd w:val="clear" w:color="auto" w:fill="auto"/>
            <w:noWrap/>
            <w:vAlign w:val="center"/>
            <w:hideMark/>
          </w:tcPr>
          <w:p w14:paraId="688ADF4B" w14:textId="77777777" w:rsidR="008D4FBA" w:rsidRPr="009B6A63" w:rsidRDefault="008D4FBA" w:rsidP="007A620D">
            <w:pPr>
              <w:jc w:val="right"/>
              <w:rPr>
                <w:rFonts w:eastAsia="Times New Roman" w:cs="Times New Roman"/>
                <w:i/>
                <w:color w:val="000000"/>
                <w:sz w:val="28"/>
                <w:szCs w:val="28"/>
              </w:rPr>
            </w:pPr>
            <w:r w:rsidRPr="009B6A63">
              <w:rPr>
                <w:rFonts w:eastAsia="Times New Roman" w:cs="Times New Roman"/>
                <w:i/>
                <w:color w:val="000000"/>
                <w:sz w:val="28"/>
                <w:szCs w:val="28"/>
              </w:rPr>
              <w:t>584,0</w:t>
            </w:r>
          </w:p>
        </w:tc>
        <w:tc>
          <w:tcPr>
            <w:tcW w:w="0" w:type="auto"/>
            <w:shd w:val="clear" w:color="auto" w:fill="auto"/>
            <w:noWrap/>
            <w:vAlign w:val="center"/>
            <w:hideMark/>
          </w:tcPr>
          <w:p w14:paraId="32A52A58" w14:textId="77777777" w:rsidR="008D4FBA" w:rsidRPr="009B6A63" w:rsidRDefault="008D4FBA" w:rsidP="007A620D">
            <w:pPr>
              <w:jc w:val="right"/>
              <w:rPr>
                <w:rFonts w:eastAsia="Times New Roman" w:cs="Times New Roman"/>
                <w:i/>
                <w:color w:val="000000"/>
                <w:sz w:val="28"/>
                <w:szCs w:val="28"/>
              </w:rPr>
            </w:pPr>
            <w:r w:rsidRPr="009B6A63">
              <w:rPr>
                <w:rFonts w:eastAsia="Times New Roman" w:cs="Times New Roman"/>
                <w:i/>
                <w:color w:val="000000"/>
                <w:sz w:val="28"/>
                <w:szCs w:val="28"/>
              </w:rPr>
              <w:t>582,9</w:t>
            </w:r>
          </w:p>
        </w:tc>
        <w:tc>
          <w:tcPr>
            <w:tcW w:w="0" w:type="auto"/>
            <w:shd w:val="clear" w:color="auto" w:fill="auto"/>
            <w:noWrap/>
            <w:vAlign w:val="center"/>
            <w:hideMark/>
          </w:tcPr>
          <w:p w14:paraId="0556539B" w14:textId="77777777" w:rsidR="008D4FBA" w:rsidRPr="009B6A63" w:rsidRDefault="008D4FBA" w:rsidP="007A620D">
            <w:pPr>
              <w:jc w:val="right"/>
              <w:rPr>
                <w:rFonts w:eastAsia="Times New Roman" w:cs="Times New Roman"/>
                <w:i/>
                <w:color w:val="000000"/>
                <w:sz w:val="28"/>
                <w:szCs w:val="28"/>
              </w:rPr>
            </w:pPr>
            <w:r w:rsidRPr="009B6A63">
              <w:rPr>
                <w:rFonts w:eastAsia="Times New Roman" w:cs="Times New Roman"/>
                <w:i/>
                <w:color w:val="000000"/>
                <w:sz w:val="28"/>
                <w:szCs w:val="28"/>
              </w:rPr>
              <w:t>590,3</w:t>
            </w:r>
          </w:p>
        </w:tc>
      </w:tr>
      <w:tr w:rsidR="008D4FBA" w:rsidRPr="009B6A63" w14:paraId="6AFB7494" w14:textId="77777777" w:rsidTr="007A620D">
        <w:trPr>
          <w:trHeight w:val="236"/>
        </w:trPr>
        <w:tc>
          <w:tcPr>
            <w:tcW w:w="0" w:type="auto"/>
            <w:shd w:val="clear" w:color="auto" w:fill="auto"/>
            <w:vAlign w:val="center"/>
            <w:hideMark/>
          </w:tcPr>
          <w:p w14:paraId="2399EA08" w14:textId="77777777" w:rsidR="008D4FBA" w:rsidRPr="009B6A63" w:rsidRDefault="008D4FBA" w:rsidP="007A620D">
            <w:pPr>
              <w:rPr>
                <w:rFonts w:eastAsia="Times New Roman" w:cs="Times New Roman"/>
                <w:color w:val="000000"/>
                <w:sz w:val="28"/>
                <w:szCs w:val="28"/>
              </w:rPr>
            </w:pPr>
            <w:r w:rsidRPr="009B6A63">
              <w:rPr>
                <w:rFonts w:eastAsia="Times New Roman" w:cs="Times New Roman"/>
                <w:color w:val="000000"/>
                <w:sz w:val="28"/>
                <w:szCs w:val="28"/>
              </w:rPr>
              <w:t>Tỷ lệ của tỉnh Vĩnh Long so với vùng ĐBSCL</w:t>
            </w:r>
            <w:r w:rsidRPr="0091541B">
              <w:rPr>
                <w:rFonts w:eastAsia="Times New Roman" w:cs="Times New Roman"/>
                <w:color w:val="000000"/>
                <w:sz w:val="28"/>
                <w:szCs w:val="28"/>
              </w:rPr>
              <w:t xml:space="preserve"> </w:t>
            </w:r>
            <w:r w:rsidRPr="0091541B">
              <w:rPr>
                <w:rFonts w:eastAsia="Times New Roman" w:cs="Times New Roman"/>
                <w:i/>
                <w:color w:val="000000"/>
                <w:sz w:val="28"/>
                <w:szCs w:val="28"/>
              </w:rPr>
              <w:t>(%)</w:t>
            </w:r>
          </w:p>
        </w:tc>
        <w:tc>
          <w:tcPr>
            <w:tcW w:w="0" w:type="auto"/>
            <w:shd w:val="clear" w:color="auto" w:fill="auto"/>
            <w:noWrap/>
            <w:vAlign w:val="center"/>
            <w:hideMark/>
          </w:tcPr>
          <w:p w14:paraId="62B403BB"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6,16</w:t>
            </w:r>
          </w:p>
        </w:tc>
        <w:tc>
          <w:tcPr>
            <w:tcW w:w="0" w:type="auto"/>
            <w:shd w:val="clear" w:color="auto" w:fill="auto"/>
            <w:noWrap/>
            <w:vAlign w:val="center"/>
            <w:hideMark/>
          </w:tcPr>
          <w:p w14:paraId="2EFFFA12"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6,10</w:t>
            </w:r>
          </w:p>
        </w:tc>
        <w:tc>
          <w:tcPr>
            <w:tcW w:w="0" w:type="auto"/>
            <w:shd w:val="clear" w:color="auto" w:fill="auto"/>
            <w:noWrap/>
            <w:vAlign w:val="center"/>
            <w:hideMark/>
          </w:tcPr>
          <w:p w14:paraId="2D2955EA"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6,24</w:t>
            </w:r>
          </w:p>
        </w:tc>
        <w:tc>
          <w:tcPr>
            <w:tcW w:w="0" w:type="auto"/>
            <w:shd w:val="clear" w:color="auto" w:fill="auto"/>
            <w:noWrap/>
            <w:vAlign w:val="center"/>
            <w:hideMark/>
          </w:tcPr>
          <w:p w14:paraId="25D1AF87"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6,15</w:t>
            </w:r>
          </w:p>
        </w:tc>
        <w:tc>
          <w:tcPr>
            <w:tcW w:w="0" w:type="auto"/>
            <w:shd w:val="clear" w:color="auto" w:fill="auto"/>
            <w:noWrap/>
            <w:vAlign w:val="center"/>
            <w:hideMark/>
          </w:tcPr>
          <w:p w14:paraId="78478663" w14:textId="77777777" w:rsidR="008D4FBA" w:rsidRPr="009B6A63" w:rsidRDefault="008D4FBA" w:rsidP="007A620D">
            <w:pPr>
              <w:jc w:val="right"/>
              <w:rPr>
                <w:rFonts w:eastAsia="Times New Roman" w:cs="Times New Roman"/>
                <w:color w:val="000000"/>
                <w:sz w:val="28"/>
                <w:szCs w:val="28"/>
              </w:rPr>
            </w:pPr>
            <w:r w:rsidRPr="009B6A63">
              <w:rPr>
                <w:rFonts w:eastAsia="Times New Roman" w:cs="Times New Roman"/>
                <w:color w:val="000000"/>
                <w:sz w:val="28"/>
                <w:szCs w:val="28"/>
              </w:rPr>
              <w:t>6,18</w:t>
            </w:r>
          </w:p>
        </w:tc>
      </w:tr>
    </w:tbl>
    <w:p w14:paraId="1B2968B0" w14:textId="3789DB0D" w:rsidR="00A16102" w:rsidRPr="00422E2F" w:rsidRDefault="00422E2F" w:rsidP="00422E2F">
      <w:pPr>
        <w:spacing w:before="120" w:line="360" w:lineRule="auto"/>
        <w:jc w:val="right"/>
        <w:rPr>
          <w:i/>
          <w:sz w:val="24"/>
          <w:szCs w:val="24"/>
        </w:rPr>
        <w:sectPr w:rsidR="00A16102" w:rsidRPr="00422E2F" w:rsidSect="000100FF">
          <w:headerReference w:type="default" r:id="rId7"/>
          <w:pgSz w:w="11907" w:h="16840" w:code="9"/>
          <w:pgMar w:top="1134" w:right="1134" w:bottom="1134" w:left="1701" w:header="720" w:footer="720" w:gutter="0"/>
          <w:cols w:space="720"/>
          <w:titlePg/>
          <w:docGrid w:linePitch="360"/>
        </w:sectPr>
      </w:pPr>
      <w:r>
        <w:rPr>
          <w:sz w:val="28"/>
          <w:szCs w:val="28"/>
        </w:rPr>
        <w:tab/>
      </w:r>
      <w:r w:rsidRPr="0091541B">
        <w:rPr>
          <w:i/>
          <w:sz w:val="24"/>
          <w:szCs w:val="24"/>
        </w:rPr>
        <w:t>(Nguồn: Niên giám Thống kê Việt Nam năm 2023, NXB Thố</w:t>
      </w:r>
      <w:r>
        <w:rPr>
          <w:i/>
          <w:sz w:val="24"/>
          <w:szCs w:val="24"/>
        </w:rPr>
        <w:t>ng kê, 2024)</w:t>
      </w:r>
    </w:p>
    <w:p w14:paraId="1BC4189F" w14:textId="0BACEDF1" w:rsidR="00C74265" w:rsidRDefault="00A129AD" w:rsidP="00E66A5C">
      <w:pPr>
        <w:spacing w:before="120" w:line="360" w:lineRule="auto"/>
        <w:ind w:firstLine="720"/>
        <w:rPr>
          <w:sz w:val="28"/>
          <w:szCs w:val="28"/>
        </w:rPr>
      </w:pPr>
      <w:r>
        <w:rPr>
          <w:noProof/>
        </w:rPr>
        <w:lastRenderedPageBreak/>
        <w:drawing>
          <wp:anchor distT="0" distB="0" distL="114300" distR="114300" simplePos="0" relativeHeight="251672576" behindDoc="0" locked="0" layoutInCell="1" allowOverlap="1" wp14:anchorId="4EC3B05B" wp14:editId="4B1454B2">
            <wp:simplePos x="0" y="0"/>
            <wp:positionH relativeFrom="column">
              <wp:posOffset>2668905</wp:posOffset>
            </wp:positionH>
            <wp:positionV relativeFrom="paragraph">
              <wp:posOffset>125730</wp:posOffset>
            </wp:positionV>
            <wp:extent cx="3211830" cy="2979420"/>
            <wp:effectExtent l="0" t="0" r="762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B1CB6">
        <w:rPr>
          <w:noProof/>
        </w:rPr>
        <mc:AlternateContent>
          <mc:Choice Requires="wps">
            <w:drawing>
              <wp:anchor distT="0" distB="0" distL="114300" distR="114300" simplePos="0" relativeHeight="251671552" behindDoc="0" locked="0" layoutInCell="1" allowOverlap="1" wp14:anchorId="65598C15" wp14:editId="46E83FDF">
                <wp:simplePos x="0" y="0"/>
                <wp:positionH relativeFrom="column">
                  <wp:posOffset>2672080</wp:posOffset>
                </wp:positionH>
                <wp:positionV relativeFrom="paragraph">
                  <wp:posOffset>3214370</wp:posOffset>
                </wp:positionV>
                <wp:extent cx="3270250" cy="641350"/>
                <wp:effectExtent l="0" t="0" r="6350" b="6350"/>
                <wp:wrapSquare wrapText="bothSides"/>
                <wp:docPr id="4" name="Text Box 4"/>
                <wp:cNvGraphicFramePr/>
                <a:graphic xmlns:a="http://schemas.openxmlformats.org/drawingml/2006/main">
                  <a:graphicData uri="http://schemas.microsoft.com/office/word/2010/wordprocessingShape">
                    <wps:wsp>
                      <wps:cNvSpPr txBox="1"/>
                      <wps:spPr>
                        <a:xfrm>
                          <a:off x="0" y="0"/>
                          <a:ext cx="3270250" cy="641350"/>
                        </a:xfrm>
                        <a:prstGeom prst="rect">
                          <a:avLst/>
                        </a:prstGeom>
                        <a:solidFill>
                          <a:prstClr val="white"/>
                        </a:solidFill>
                        <a:ln>
                          <a:noFill/>
                        </a:ln>
                      </wps:spPr>
                      <wps:txbx>
                        <w:txbxContent>
                          <w:p w14:paraId="273456D8" w14:textId="7D298CE8" w:rsidR="007A620D" w:rsidRPr="008D4FBA" w:rsidRDefault="007A620D" w:rsidP="00C74265">
                            <w:pPr>
                              <w:pStyle w:val="Caption"/>
                              <w:spacing w:after="0" w:line="288" w:lineRule="auto"/>
                              <w:jc w:val="center"/>
                              <w:rPr>
                                <w:b/>
                                <w:i w:val="0"/>
                                <w:color w:val="000000" w:themeColor="text1"/>
                                <w:sz w:val="24"/>
                                <w:szCs w:val="24"/>
                              </w:rPr>
                            </w:pPr>
                            <w:r w:rsidRPr="008D4FBA">
                              <w:rPr>
                                <w:b/>
                                <w:i w:val="0"/>
                                <w:color w:val="000000" w:themeColor="text1"/>
                                <w:sz w:val="24"/>
                                <w:szCs w:val="24"/>
                              </w:rPr>
                              <w:t xml:space="preserve">Hình </w:t>
                            </w:r>
                            <w:r w:rsidRPr="008D4FBA">
                              <w:rPr>
                                <w:b/>
                                <w:i w:val="0"/>
                                <w:color w:val="000000" w:themeColor="text1"/>
                                <w:sz w:val="24"/>
                                <w:szCs w:val="24"/>
                              </w:rPr>
                              <w:fldChar w:fldCharType="begin"/>
                            </w:r>
                            <w:r w:rsidRPr="008D4FBA">
                              <w:rPr>
                                <w:b/>
                                <w:i w:val="0"/>
                                <w:color w:val="000000" w:themeColor="text1"/>
                                <w:sz w:val="24"/>
                                <w:szCs w:val="24"/>
                              </w:rPr>
                              <w:instrText xml:space="preserve"> SEQ Hình \* ARABIC </w:instrText>
                            </w:r>
                            <w:r w:rsidRPr="008D4FBA">
                              <w:rPr>
                                <w:b/>
                                <w:i w:val="0"/>
                                <w:color w:val="000000" w:themeColor="text1"/>
                                <w:sz w:val="24"/>
                                <w:szCs w:val="24"/>
                              </w:rPr>
                              <w:fldChar w:fldCharType="separate"/>
                            </w:r>
                            <w:r>
                              <w:rPr>
                                <w:b/>
                                <w:i w:val="0"/>
                                <w:noProof/>
                                <w:color w:val="000000" w:themeColor="text1"/>
                                <w:sz w:val="24"/>
                                <w:szCs w:val="24"/>
                              </w:rPr>
                              <w:t>1</w:t>
                            </w:r>
                            <w:r w:rsidRPr="008D4FBA">
                              <w:rPr>
                                <w:b/>
                                <w:i w:val="0"/>
                                <w:color w:val="000000" w:themeColor="text1"/>
                                <w:sz w:val="24"/>
                                <w:szCs w:val="24"/>
                              </w:rPr>
                              <w:fldChar w:fldCharType="end"/>
                            </w:r>
                            <w:r w:rsidRPr="008D4FBA">
                              <w:rPr>
                                <w:b/>
                                <w:i w:val="0"/>
                                <w:color w:val="000000" w:themeColor="text1"/>
                                <w:sz w:val="24"/>
                                <w:szCs w:val="24"/>
                              </w:rPr>
                              <w:t xml:space="preserve">. </w:t>
                            </w:r>
                            <w:r w:rsidRPr="00791B6C">
                              <w:rPr>
                                <w:b/>
                                <w:i w:val="0"/>
                                <w:color w:val="000000" w:themeColor="text1"/>
                                <w:sz w:val="24"/>
                                <w:szCs w:val="24"/>
                              </w:rPr>
                              <w:t>Tỷ lệ lao động có việc làm phi chính thức phân theo địa phương</w:t>
                            </w:r>
                          </w:p>
                          <w:p w14:paraId="1DF46B39" w14:textId="77777777" w:rsidR="007A620D" w:rsidRPr="008D4FBA" w:rsidRDefault="007A620D" w:rsidP="001C1952">
                            <w:pPr>
                              <w:jc w:val="center"/>
                              <w:rPr>
                                <w:i/>
                                <w:color w:val="000000" w:themeColor="text1"/>
                                <w:sz w:val="24"/>
                                <w:szCs w:val="24"/>
                              </w:rPr>
                            </w:pPr>
                            <w:r w:rsidRPr="008D4FBA">
                              <w:rPr>
                                <w:i/>
                                <w:color w:val="000000" w:themeColor="text1"/>
                                <w:sz w:val="24"/>
                                <w:szCs w:val="24"/>
                              </w:rPr>
                              <w:t xml:space="preserve">(Nguồn: </w:t>
                            </w:r>
                            <w:r>
                              <w:rPr>
                                <w:i/>
                                <w:color w:val="000000" w:themeColor="text1"/>
                                <w:sz w:val="24"/>
                                <w:szCs w:val="24"/>
                              </w:rPr>
                              <w:t>Tổng cục thống kê</w:t>
                            </w:r>
                            <w:r w:rsidRPr="008D4FBA">
                              <w:rPr>
                                <w:i/>
                                <w:color w:val="000000" w:themeColor="text1"/>
                                <w:sz w:val="24"/>
                                <w:szCs w:val="24"/>
                              </w:rPr>
                              <w: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5598C15" id="_x0000_t202" coordsize="21600,21600" o:spt="202" path="m,l,21600r21600,l21600,xe">
                <v:stroke joinstyle="miter"/>
                <v:path gradientshapeok="t" o:connecttype="rect"/>
              </v:shapetype>
              <v:shape id="Text Box 4" o:spid="_x0000_s1026" type="#_x0000_t202" style="position:absolute;left:0;text-align:left;margin-left:210.4pt;margin-top:253.1pt;width:257.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" stroked="f">
                <v:textbox inset="0,0,0,0">
                  <w:txbxContent>
                    <w:p w14:paraId="273456D8" w14:textId="7D298CE8" w:rsidR="007A620D" w:rsidRPr="008D4FBA" w:rsidRDefault="007A620D" w:rsidP="00C74265">
                      <w:pPr>
                        <w:pStyle w:val="Caption"/>
                        <w:spacing w:after="0" w:line="288" w:lineRule="auto"/>
                        <w:jc w:val="center"/>
                        <w:rPr>
                          <w:b/>
                          <w:i w:val="0"/>
                          <w:color w:val="000000" w:themeColor="text1"/>
                          <w:sz w:val="24"/>
                          <w:szCs w:val="24"/>
                        </w:rPr>
                      </w:pPr>
                      <w:r w:rsidRPr="008D4FBA">
                        <w:rPr>
                          <w:b/>
                          <w:i w:val="0"/>
                          <w:color w:val="000000" w:themeColor="text1"/>
                          <w:sz w:val="24"/>
                          <w:szCs w:val="24"/>
                        </w:rPr>
                        <w:t xml:space="preserve">Hình </w:t>
                      </w:r>
                      <w:r w:rsidRPr="008D4FBA">
                        <w:rPr>
                          <w:b/>
                          <w:i w:val="0"/>
                          <w:color w:val="000000" w:themeColor="text1"/>
                          <w:sz w:val="24"/>
                          <w:szCs w:val="24"/>
                        </w:rPr>
                        <w:fldChar w:fldCharType="begin"/>
                      </w:r>
                      <w:r w:rsidRPr="008D4FBA">
                        <w:rPr>
                          <w:b/>
                          <w:i w:val="0"/>
                          <w:color w:val="000000" w:themeColor="text1"/>
                          <w:sz w:val="24"/>
                          <w:szCs w:val="24"/>
                        </w:rPr>
                        <w:instrText xml:space="preserve"> SEQ Hình \* ARABIC </w:instrText>
                      </w:r>
                      <w:r w:rsidRPr="008D4FBA">
                        <w:rPr>
                          <w:b/>
                          <w:i w:val="0"/>
                          <w:color w:val="000000" w:themeColor="text1"/>
                          <w:sz w:val="24"/>
                          <w:szCs w:val="24"/>
                        </w:rPr>
                        <w:fldChar w:fldCharType="separate"/>
                      </w:r>
                      <w:r>
                        <w:rPr>
                          <w:b/>
                          <w:i w:val="0"/>
                          <w:noProof/>
                          <w:color w:val="000000" w:themeColor="text1"/>
                          <w:sz w:val="24"/>
                          <w:szCs w:val="24"/>
                        </w:rPr>
                        <w:t>1</w:t>
                      </w:r>
                      <w:r w:rsidRPr="008D4FBA">
                        <w:rPr>
                          <w:b/>
                          <w:i w:val="0"/>
                          <w:color w:val="000000" w:themeColor="text1"/>
                          <w:sz w:val="24"/>
                          <w:szCs w:val="24"/>
                        </w:rPr>
                        <w:fldChar w:fldCharType="end"/>
                      </w:r>
                      <w:r w:rsidRPr="008D4FBA">
                        <w:rPr>
                          <w:b/>
                          <w:i w:val="0"/>
                          <w:color w:val="000000" w:themeColor="text1"/>
                          <w:sz w:val="24"/>
                          <w:szCs w:val="24"/>
                        </w:rPr>
                        <w:t xml:space="preserve">. </w:t>
                      </w:r>
                      <w:r w:rsidRPr="00791B6C">
                        <w:rPr>
                          <w:b/>
                          <w:i w:val="0"/>
                          <w:color w:val="000000" w:themeColor="text1"/>
                          <w:sz w:val="24"/>
                          <w:szCs w:val="24"/>
                        </w:rPr>
                        <w:t>Tỷ lệ lao động có việc làm phi chính thức phân theo địa phương</w:t>
                      </w:r>
                    </w:p>
                    <w:p w14:paraId="1DF46B39" w14:textId="77777777" w:rsidR="007A620D" w:rsidRPr="008D4FBA" w:rsidRDefault="007A620D" w:rsidP="001C1952">
                      <w:pPr>
                        <w:jc w:val="center"/>
                        <w:rPr>
                          <w:i/>
                          <w:color w:val="000000" w:themeColor="text1"/>
                          <w:sz w:val="24"/>
                          <w:szCs w:val="24"/>
                        </w:rPr>
                      </w:pPr>
                      <w:r w:rsidRPr="008D4FBA">
                        <w:rPr>
                          <w:i/>
                          <w:color w:val="000000" w:themeColor="text1"/>
                          <w:sz w:val="24"/>
                          <w:szCs w:val="24"/>
                        </w:rPr>
                        <w:t xml:space="preserve">(Nguồn: </w:t>
                      </w:r>
                      <w:r>
                        <w:rPr>
                          <w:i/>
                          <w:color w:val="000000" w:themeColor="text1"/>
                          <w:sz w:val="24"/>
                          <w:szCs w:val="24"/>
                        </w:rPr>
                        <w:t>Tổng cục thống kê</w:t>
                      </w:r>
                      <w:r w:rsidRPr="008D4FBA">
                        <w:rPr>
                          <w:i/>
                          <w:color w:val="000000" w:themeColor="text1"/>
                          <w:sz w:val="24"/>
                          <w:szCs w:val="24"/>
                        </w:rPr>
                        <w:t>, 2024)</w:t>
                      </w:r>
                    </w:p>
                  </w:txbxContent>
                </v:textbox>
                <w10:wrap type="square"/>
              </v:shape>
            </w:pict>
          </mc:Fallback>
        </mc:AlternateContent>
      </w:r>
      <w:r w:rsidR="0005375A" w:rsidRPr="00753291">
        <w:rPr>
          <w:sz w:val="28"/>
          <w:szCs w:val="28"/>
        </w:rPr>
        <w:t xml:space="preserve">Tuy nhiên, tỷ lệ lao động phi chính thức </w:t>
      </w:r>
      <w:r w:rsidR="00FF4F52" w:rsidRPr="00753291">
        <w:rPr>
          <w:sz w:val="28"/>
          <w:szCs w:val="28"/>
        </w:rPr>
        <w:t>dù đã giảm từ 77,7% xuống 75,6%</w:t>
      </w:r>
      <w:r>
        <w:rPr>
          <w:sz w:val="28"/>
          <w:szCs w:val="28"/>
        </w:rPr>
        <w:t xml:space="preserve"> trong giai đoạn trên, </w:t>
      </w:r>
      <w:r w:rsidR="00FF4F52">
        <w:rPr>
          <w:sz w:val="28"/>
          <w:szCs w:val="28"/>
        </w:rPr>
        <w:t xml:space="preserve">nhưng tỷ lệ này </w:t>
      </w:r>
      <w:r w:rsidR="0005375A" w:rsidRPr="00753291">
        <w:rPr>
          <w:sz w:val="28"/>
          <w:szCs w:val="28"/>
        </w:rPr>
        <w:t>vẫn còn cao</w:t>
      </w:r>
      <w:r w:rsidR="00B91638">
        <w:rPr>
          <w:sz w:val="28"/>
          <w:szCs w:val="28"/>
        </w:rPr>
        <w:t xml:space="preserve"> hơn mức trung bình chung của cả nước</w:t>
      </w:r>
      <w:r w:rsidR="00FF4F52">
        <w:rPr>
          <w:sz w:val="28"/>
          <w:szCs w:val="28"/>
        </w:rPr>
        <w:t xml:space="preserve">. </w:t>
      </w:r>
      <w:r w:rsidR="00B91638">
        <w:rPr>
          <w:sz w:val="28"/>
          <w:szCs w:val="28"/>
        </w:rPr>
        <w:t>Mặt khác,</w:t>
      </w:r>
      <w:r w:rsidR="00FF4F52">
        <w:rPr>
          <w:sz w:val="28"/>
          <w:szCs w:val="28"/>
        </w:rPr>
        <w:t xml:space="preserve"> khi </w:t>
      </w:r>
      <w:r w:rsidR="0005375A">
        <w:rPr>
          <w:sz w:val="28"/>
          <w:szCs w:val="28"/>
        </w:rPr>
        <w:t>so với vùng ĐBSCL</w:t>
      </w:r>
      <w:r w:rsidR="00FF4F52">
        <w:rPr>
          <w:sz w:val="28"/>
          <w:szCs w:val="28"/>
        </w:rPr>
        <w:t xml:space="preserve"> thì tỉnh Vĩnh Long có tỷ lệ thấp hơn hẳn</w:t>
      </w:r>
      <w:r w:rsidR="0005375A" w:rsidRPr="00753291">
        <w:rPr>
          <w:sz w:val="28"/>
          <w:szCs w:val="28"/>
        </w:rPr>
        <w:t xml:space="preserve"> </w:t>
      </w:r>
      <w:r w:rsidR="0005375A">
        <w:rPr>
          <w:sz w:val="28"/>
          <w:szCs w:val="28"/>
        </w:rPr>
        <w:t>(Hình 1)</w:t>
      </w:r>
      <w:r w:rsidR="0005375A" w:rsidRPr="00753291">
        <w:rPr>
          <w:sz w:val="28"/>
          <w:szCs w:val="28"/>
        </w:rPr>
        <w:t>. Điều này cho thấy dù có sự cải thiện trong việc chuyển dịch cơ cấu lao động</w:t>
      </w:r>
      <w:r>
        <w:rPr>
          <w:sz w:val="28"/>
          <w:szCs w:val="28"/>
        </w:rPr>
        <w:t xml:space="preserve"> chính thức và phi chính thức</w:t>
      </w:r>
      <w:r w:rsidR="0005375A" w:rsidRPr="00753291">
        <w:rPr>
          <w:sz w:val="28"/>
          <w:szCs w:val="28"/>
        </w:rPr>
        <w:t>, nhưng tỉnh vẫn cần tiếp tục đẩy mạnh việc tạo ra các cơ hội việc làm chính thức và nâng cao chất lượng nguồn nhân lự</w:t>
      </w:r>
      <w:r w:rsidR="0005375A">
        <w:rPr>
          <w:sz w:val="28"/>
          <w:szCs w:val="28"/>
        </w:rPr>
        <w:t xml:space="preserve">c.  </w:t>
      </w:r>
    </w:p>
    <w:p w14:paraId="1C1B4047" w14:textId="4FB0F83E" w:rsidR="00E66A5C" w:rsidRPr="00422E2F" w:rsidRDefault="00962720" w:rsidP="00E66A5C">
      <w:pPr>
        <w:spacing w:before="120" w:line="360" w:lineRule="auto"/>
        <w:ind w:firstLine="720"/>
        <w:rPr>
          <w:sz w:val="28"/>
          <w:szCs w:val="28"/>
        </w:rPr>
        <w:sectPr w:rsidR="00E66A5C" w:rsidRPr="00422E2F" w:rsidSect="008D4FBA">
          <w:headerReference w:type="first" r:id="rId9"/>
          <w:type w:val="continuous"/>
          <w:pgSz w:w="11907" w:h="16840" w:code="9"/>
          <w:pgMar w:top="1134" w:right="1134" w:bottom="1134" w:left="1701" w:header="720" w:footer="720" w:gutter="0"/>
          <w:cols w:space="720"/>
          <w:titlePg/>
          <w:docGrid w:linePitch="360"/>
        </w:sectPr>
      </w:pPr>
      <w:r>
        <w:rPr>
          <w:noProof/>
        </w:rPr>
        <mc:AlternateContent>
          <mc:Choice Requires="wps">
            <w:drawing>
              <wp:anchor distT="0" distB="0" distL="114300" distR="114300" simplePos="0" relativeHeight="251666432" behindDoc="0" locked="0" layoutInCell="1" allowOverlap="1" wp14:anchorId="0D61EA23" wp14:editId="271C8522">
                <wp:simplePos x="0" y="0"/>
                <wp:positionH relativeFrom="column">
                  <wp:posOffset>2668905</wp:posOffset>
                </wp:positionH>
                <wp:positionV relativeFrom="paragraph">
                  <wp:posOffset>4047490</wp:posOffset>
                </wp:positionV>
                <wp:extent cx="3211830" cy="635"/>
                <wp:effectExtent l="0" t="0" r="7620" b="0"/>
                <wp:wrapSquare wrapText="bothSides"/>
                <wp:docPr id="6" name="Text Box 6"/>
                <wp:cNvGraphicFramePr/>
                <a:graphic xmlns:a="http://schemas.openxmlformats.org/drawingml/2006/main">
                  <a:graphicData uri="http://schemas.microsoft.com/office/word/2010/wordprocessingShape">
                    <wps:wsp>
                      <wps:cNvSpPr txBox="1"/>
                      <wps:spPr>
                        <a:xfrm>
                          <a:off x="0" y="0"/>
                          <a:ext cx="3211830" cy="635"/>
                        </a:xfrm>
                        <a:prstGeom prst="rect">
                          <a:avLst/>
                        </a:prstGeom>
                        <a:solidFill>
                          <a:prstClr val="white"/>
                        </a:solidFill>
                        <a:ln>
                          <a:noFill/>
                        </a:ln>
                      </wps:spPr>
                      <wps:txbx>
                        <w:txbxContent>
                          <w:p w14:paraId="701A2FA1" w14:textId="7C8753C8" w:rsidR="007A620D" w:rsidRDefault="007A620D" w:rsidP="00621DC4">
                            <w:pPr>
                              <w:pStyle w:val="Caption"/>
                              <w:spacing w:after="0" w:line="288" w:lineRule="auto"/>
                              <w:jc w:val="center"/>
                              <w:rPr>
                                <w:b/>
                                <w:i w:val="0"/>
                                <w:color w:val="000000" w:themeColor="text1"/>
                                <w:sz w:val="24"/>
                                <w:szCs w:val="24"/>
                              </w:rPr>
                            </w:pPr>
                            <w:r w:rsidRPr="00F4708E">
                              <w:rPr>
                                <w:b/>
                                <w:i w:val="0"/>
                                <w:color w:val="000000" w:themeColor="text1"/>
                                <w:sz w:val="24"/>
                                <w:szCs w:val="24"/>
                              </w:rPr>
                              <w:t xml:space="preserve">Hình </w:t>
                            </w:r>
                            <w:r w:rsidRPr="00F4708E">
                              <w:rPr>
                                <w:b/>
                                <w:i w:val="0"/>
                                <w:color w:val="000000" w:themeColor="text1"/>
                                <w:sz w:val="24"/>
                                <w:szCs w:val="24"/>
                              </w:rPr>
                              <w:fldChar w:fldCharType="begin"/>
                            </w:r>
                            <w:r w:rsidRPr="00F4708E">
                              <w:rPr>
                                <w:b/>
                                <w:i w:val="0"/>
                                <w:color w:val="000000" w:themeColor="text1"/>
                                <w:sz w:val="24"/>
                                <w:szCs w:val="24"/>
                              </w:rPr>
                              <w:instrText xml:space="preserve"> SEQ Hình \* ARABIC </w:instrText>
                            </w:r>
                            <w:r w:rsidRPr="00F4708E">
                              <w:rPr>
                                <w:b/>
                                <w:i w:val="0"/>
                                <w:color w:val="000000" w:themeColor="text1"/>
                                <w:sz w:val="24"/>
                                <w:szCs w:val="24"/>
                              </w:rPr>
                              <w:fldChar w:fldCharType="separate"/>
                            </w:r>
                            <w:r>
                              <w:rPr>
                                <w:b/>
                                <w:i w:val="0"/>
                                <w:noProof/>
                                <w:color w:val="000000" w:themeColor="text1"/>
                                <w:sz w:val="24"/>
                                <w:szCs w:val="24"/>
                              </w:rPr>
                              <w:t>2</w:t>
                            </w:r>
                            <w:r w:rsidRPr="00F4708E">
                              <w:rPr>
                                <w:b/>
                                <w:i w:val="0"/>
                                <w:color w:val="000000" w:themeColor="text1"/>
                                <w:sz w:val="24"/>
                                <w:szCs w:val="24"/>
                              </w:rPr>
                              <w:fldChar w:fldCharType="end"/>
                            </w:r>
                            <w:r w:rsidRPr="00F4708E">
                              <w:rPr>
                                <w:b/>
                                <w:i w:val="0"/>
                                <w:color w:val="000000" w:themeColor="text1"/>
                                <w:sz w:val="24"/>
                                <w:szCs w:val="24"/>
                              </w:rPr>
                              <w:t xml:space="preserve">. Tỷ lệ dân số từ 15 tuổi trở lên theo </w:t>
                            </w:r>
                          </w:p>
                          <w:p w14:paraId="3EAB9672" w14:textId="3DA14D2B" w:rsidR="007A620D" w:rsidRPr="00F4708E" w:rsidRDefault="007A620D" w:rsidP="00621DC4">
                            <w:pPr>
                              <w:pStyle w:val="Caption"/>
                              <w:spacing w:after="0" w:line="288" w:lineRule="auto"/>
                              <w:jc w:val="center"/>
                              <w:rPr>
                                <w:b/>
                                <w:i w:val="0"/>
                                <w:color w:val="000000" w:themeColor="text1"/>
                                <w:sz w:val="24"/>
                                <w:szCs w:val="24"/>
                              </w:rPr>
                            </w:pPr>
                            <w:r w:rsidRPr="00F4708E">
                              <w:rPr>
                                <w:b/>
                                <w:i w:val="0"/>
                                <w:color w:val="000000" w:themeColor="text1"/>
                                <w:sz w:val="24"/>
                                <w:szCs w:val="24"/>
                              </w:rPr>
                              <w:t xml:space="preserve">trình độ </w:t>
                            </w:r>
                            <w:r>
                              <w:rPr>
                                <w:b/>
                                <w:i w:val="0"/>
                                <w:color w:val="000000" w:themeColor="text1"/>
                                <w:sz w:val="24"/>
                                <w:szCs w:val="24"/>
                              </w:rPr>
                              <w:t xml:space="preserve">CMKT </w:t>
                            </w:r>
                            <w:r w:rsidRPr="00F4708E">
                              <w:rPr>
                                <w:b/>
                                <w:i w:val="0"/>
                                <w:color w:val="000000" w:themeColor="text1"/>
                                <w:sz w:val="24"/>
                                <w:szCs w:val="24"/>
                              </w:rPr>
                              <w:t>tính đến ngày 01/4/2024</w:t>
                            </w:r>
                          </w:p>
                          <w:p w14:paraId="2B369B41" w14:textId="34EFD8BF" w:rsidR="007A620D" w:rsidRPr="00F4708E" w:rsidRDefault="007A620D" w:rsidP="001C1952">
                            <w:pPr>
                              <w:pStyle w:val="Caption"/>
                              <w:spacing w:after="0" w:line="288" w:lineRule="auto"/>
                              <w:jc w:val="center"/>
                              <w:rPr>
                                <w:color w:val="000000" w:themeColor="text1"/>
                                <w:sz w:val="24"/>
                                <w:szCs w:val="24"/>
                              </w:rPr>
                            </w:pPr>
                            <w:r w:rsidRPr="00F4708E">
                              <w:rPr>
                                <w:color w:val="000000" w:themeColor="text1"/>
                                <w:sz w:val="24"/>
                                <w:szCs w:val="24"/>
                              </w:rPr>
                              <w:t>(Nguồn: Tổng cục thống kê,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0D61EA23" id="Text Box 6" o:spid="_x0000_s1027" type="#_x0000_t202" style="position:absolute;left:0;text-align:left;margin-left:210.15pt;margin-top:318.7pt;width:252.9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" stroked="f">
                <v:textbox style="mso-fit-shape-to-text:t" inset="0,0,0,0">
                  <w:txbxContent>
                    <w:p w14:paraId="701A2FA1" w14:textId="7C8753C8" w:rsidR="007A620D" w:rsidRDefault="007A620D" w:rsidP="00621DC4">
                      <w:pPr>
                        <w:pStyle w:val="Caption"/>
                        <w:spacing w:after="0" w:line="288" w:lineRule="auto"/>
                        <w:jc w:val="center"/>
                        <w:rPr>
                          <w:b/>
                          <w:i w:val="0"/>
                          <w:color w:val="000000" w:themeColor="text1"/>
                          <w:sz w:val="24"/>
                          <w:szCs w:val="24"/>
                        </w:rPr>
                      </w:pPr>
                      <w:r w:rsidRPr="00F4708E">
                        <w:rPr>
                          <w:b/>
                          <w:i w:val="0"/>
                          <w:color w:val="000000" w:themeColor="text1"/>
                          <w:sz w:val="24"/>
                          <w:szCs w:val="24"/>
                        </w:rPr>
                        <w:t xml:space="preserve">Hình </w:t>
                      </w:r>
                      <w:r w:rsidRPr="00F4708E">
                        <w:rPr>
                          <w:b/>
                          <w:i w:val="0"/>
                          <w:color w:val="000000" w:themeColor="text1"/>
                          <w:sz w:val="24"/>
                          <w:szCs w:val="24"/>
                        </w:rPr>
                        <w:fldChar w:fldCharType="begin"/>
                      </w:r>
                      <w:r w:rsidRPr="00F4708E">
                        <w:rPr>
                          <w:b/>
                          <w:i w:val="0"/>
                          <w:color w:val="000000" w:themeColor="text1"/>
                          <w:sz w:val="24"/>
                          <w:szCs w:val="24"/>
                        </w:rPr>
                        <w:instrText xml:space="preserve"> SEQ Hình \* ARABIC </w:instrText>
                      </w:r>
                      <w:r w:rsidRPr="00F4708E">
                        <w:rPr>
                          <w:b/>
                          <w:i w:val="0"/>
                          <w:color w:val="000000" w:themeColor="text1"/>
                          <w:sz w:val="24"/>
                          <w:szCs w:val="24"/>
                        </w:rPr>
                        <w:fldChar w:fldCharType="separate"/>
                      </w:r>
                      <w:r>
                        <w:rPr>
                          <w:b/>
                          <w:i w:val="0"/>
                          <w:noProof/>
                          <w:color w:val="000000" w:themeColor="text1"/>
                          <w:sz w:val="24"/>
                          <w:szCs w:val="24"/>
                        </w:rPr>
                        <w:t>2</w:t>
                      </w:r>
                      <w:r w:rsidRPr="00F4708E">
                        <w:rPr>
                          <w:b/>
                          <w:i w:val="0"/>
                          <w:color w:val="000000" w:themeColor="text1"/>
                          <w:sz w:val="24"/>
                          <w:szCs w:val="24"/>
                        </w:rPr>
                        <w:fldChar w:fldCharType="end"/>
                      </w:r>
                      <w:r w:rsidRPr="00F4708E">
                        <w:rPr>
                          <w:b/>
                          <w:i w:val="0"/>
                          <w:color w:val="000000" w:themeColor="text1"/>
                          <w:sz w:val="24"/>
                          <w:szCs w:val="24"/>
                        </w:rPr>
                        <w:t xml:space="preserve">. Tỷ lệ dân số từ 15 tuổi trở lên theo </w:t>
                      </w:r>
                    </w:p>
                    <w:p w14:paraId="3EAB9672" w14:textId="3DA14D2B" w:rsidR="007A620D" w:rsidRPr="00F4708E" w:rsidRDefault="007A620D" w:rsidP="00621DC4">
                      <w:pPr>
                        <w:pStyle w:val="Caption"/>
                        <w:spacing w:after="0" w:line="288" w:lineRule="auto"/>
                        <w:jc w:val="center"/>
                        <w:rPr>
                          <w:b/>
                          <w:i w:val="0"/>
                          <w:color w:val="000000" w:themeColor="text1"/>
                          <w:sz w:val="24"/>
                          <w:szCs w:val="24"/>
                        </w:rPr>
                      </w:pPr>
                      <w:r w:rsidRPr="00F4708E">
                        <w:rPr>
                          <w:b/>
                          <w:i w:val="0"/>
                          <w:color w:val="000000" w:themeColor="text1"/>
                          <w:sz w:val="24"/>
                          <w:szCs w:val="24"/>
                        </w:rPr>
                        <w:t xml:space="preserve">trình độ </w:t>
                      </w:r>
                      <w:r>
                        <w:rPr>
                          <w:b/>
                          <w:i w:val="0"/>
                          <w:color w:val="000000" w:themeColor="text1"/>
                          <w:sz w:val="24"/>
                          <w:szCs w:val="24"/>
                        </w:rPr>
                        <w:t xml:space="preserve">CMKT </w:t>
                      </w:r>
                      <w:r w:rsidRPr="00F4708E">
                        <w:rPr>
                          <w:b/>
                          <w:i w:val="0"/>
                          <w:color w:val="000000" w:themeColor="text1"/>
                          <w:sz w:val="24"/>
                          <w:szCs w:val="24"/>
                        </w:rPr>
                        <w:t>tính đến ngày 01/4/2024</w:t>
                      </w:r>
                    </w:p>
                    <w:p w14:paraId="2B369B41" w14:textId="34EFD8BF" w:rsidR="007A620D" w:rsidRPr="00F4708E" w:rsidRDefault="007A620D" w:rsidP="001C1952">
                      <w:pPr>
                        <w:pStyle w:val="Caption"/>
                        <w:spacing w:after="0" w:line="288" w:lineRule="auto"/>
                        <w:jc w:val="center"/>
                        <w:rPr>
                          <w:color w:val="000000" w:themeColor="text1"/>
                          <w:sz w:val="24"/>
                          <w:szCs w:val="24"/>
                        </w:rPr>
                      </w:pPr>
                      <w:r w:rsidRPr="00F4708E">
                        <w:rPr>
                          <w:color w:val="000000" w:themeColor="text1"/>
                          <w:sz w:val="24"/>
                          <w:szCs w:val="24"/>
                        </w:rPr>
                        <w:t>(Nguồn: Tổng cục thống kê, 2024)</w:t>
                      </w:r>
                    </w:p>
                  </w:txbxContent>
                </v:textbox>
                <w10:wrap type="square"/>
              </v:shape>
            </w:pict>
          </mc:Fallback>
        </mc:AlternateContent>
      </w:r>
      <w:r w:rsidR="00E66A5C">
        <w:rPr>
          <w:noProof/>
        </w:rPr>
        <w:drawing>
          <wp:anchor distT="0" distB="0" distL="114300" distR="114300" simplePos="0" relativeHeight="251667456" behindDoc="0" locked="0" layoutInCell="1" allowOverlap="1" wp14:anchorId="1FD5931D" wp14:editId="46714236">
            <wp:simplePos x="0" y="0"/>
            <wp:positionH relativeFrom="column">
              <wp:posOffset>2668905</wp:posOffset>
            </wp:positionH>
            <wp:positionV relativeFrom="paragraph">
              <wp:posOffset>130175</wp:posOffset>
            </wp:positionV>
            <wp:extent cx="3211830" cy="3825240"/>
            <wp:effectExtent l="0" t="0" r="7620" b="38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22E2F">
        <w:rPr>
          <w:sz w:val="28"/>
          <w:szCs w:val="28"/>
        </w:rPr>
        <w:t>Về tỷ lệ dân số từ 15 tuổi trở lên theo trình độ chuyên môn kỹ thuật (CMKT) tính đến ngày 01/4/2024, tỉnh Vĩnh Long có 83,2% dân số từ 15 tuổi trở lên không có trình độ CMKT, 4,3% trình độ sơ cấp, 2,4% trình độ trung cấp, 2,1% trình độ cao đẳng, 8,0% trình độ đại học trở lên (</w:t>
      </w:r>
      <w:r w:rsidR="00614D60">
        <w:rPr>
          <w:sz w:val="28"/>
          <w:szCs w:val="28"/>
        </w:rPr>
        <w:t>Hình</w:t>
      </w:r>
      <w:r w:rsidR="00422E2F">
        <w:rPr>
          <w:sz w:val="28"/>
          <w:szCs w:val="28"/>
        </w:rPr>
        <w:t xml:space="preserve"> </w:t>
      </w:r>
      <w:r w:rsidR="00D632AD">
        <w:rPr>
          <w:sz w:val="28"/>
          <w:szCs w:val="28"/>
        </w:rPr>
        <w:t>2</w:t>
      </w:r>
      <w:r w:rsidR="00422E2F">
        <w:rPr>
          <w:sz w:val="28"/>
          <w:szCs w:val="28"/>
        </w:rPr>
        <w:t>). Qua đó, ta có thể thấy rằng, tỷ lệ dân s</w:t>
      </w:r>
      <w:r w:rsidR="00422E2F" w:rsidRPr="00FE6515">
        <w:rPr>
          <w:sz w:val="28"/>
          <w:szCs w:val="28"/>
        </w:rPr>
        <w:t>ố từ 15 tuổi trở lên</w:t>
      </w:r>
      <w:r w:rsidR="00422E2F">
        <w:rPr>
          <w:sz w:val="28"/>
          <w:szCs w:val="28"/>
        </w:rPr>
        <w:t xml:space="preserve"> có trình độ CMKT dù cao hơn trung bình chung của vùng ĐBSCL nhưng vẫn còn khá thấp, thấp hơn trung bình chung của cả nước</w:t>
      </w:r>
      <w:r w:rsidR="00930CFB">
        <w:rPr>
          <w:sz w:val="28"/>
          <w:szCs w:val="28"/>
        </w:rPr>
        <w:t xml:space="preserve">. </w:t>
      </w:r>
    </w:p>
    <w:p w14:paraId="3AD8E6A6" w14:textId="4B0A3E4B" w:rsidR="00422E2F" w:rsidRDefault="00725815" w:rsidP="00E66A5C">
      <w:pPr>
        <w:spacing w:before="120" w:line="360" w:lineRule="auto"/>
        <w:ind w:firstLine="720"/>
        <w:rPr>
          <w:sz w:val="28"/>
          <w:szCs w:val="28"/>
        </w:rPr>
      </w:pPr>
      <w:r>
        <w:rPr>
          <w:noProof/>
        </w:rPr>
        <w:lastRenderedPageBreak/>
        <w:drawing>
          <wp:anchor distT="0" distB="0" distL="114300" distR="114300" simplePos="0" relativeHeight="251658240" behindDoc="0" locked="0" layoutInCell="1" allowOverlap="1" wp14:anchorId="79B247AD" wp14:editId="63C4128B">
            <wp:simplePos x="0" y="0"/>
            <wp:positionH relativeFrom="column">
              <wp:posOffset>2520950</wp:posOffset>
            </wp:positionH>
            <wp:positionV relativeFrom="paragraph">
              <wp:posOffset>149225</wp:posOffset>
            </wp:positionV>
            <wp:extent cx="3263265" cy="2477770"/>
            <wp:effectExtent l="0" t="0" r="13335" b="177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C74265">
        <w:rPr>
          <w:noProof/>
        </w:rPr>
        <mc:AlternateContent>
          <mc:Choice Requires="wps">
            <w:drawing>
              <wp:anchor distT="0" distB="0" distL="114300" distR="114300" simplePos="0" relativeHeight="251660288" behindDoc="0" locked="0" layoutInCell="1" allowOverlap="1" wp14:anchorId="30309619" wp14:editId="57F6062B">
                <wp:simplePos x="0" y="0"/>
                <wp:positionH relativeFrom="column">
                  <wp:posOffset>2520950</wp:posOffset>
                </wp:positionH>
                <wp:positionV relativeFrom="paragraph">
                  <wp:posOffset>2647950</wp:posOffset>
                </wp:positionV>
                <wp:extent cx="3262630" cy="4248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62630" cy="424815"/>
                        </a:xfrm>
                        <a:prstGeom prst="rect">
                          <a:avLst/>
                        </a:prstGeom>
                        <a:solidFill>
                          <a:prstClr val="white"/>
                        </a:solidFill>
                        <a:ln>
                          <a:noFill/>
                        </a:ln>
                      </wps:spPr>
                      <wps:txbx>
                        <w:txbxContent>
                          <w:p w14:paraId="49038444" w14:textId="708531E2" w:rsidR="007A620D" w:rsidRPr="00B325ED" w:rsidRDefault="007A620D" w:rsidP="008D4FBA">
                            <w:pPr>
                              <w:pStyle w:val="Caption"/>
                              <w:spacing w:after="0" w:line="288" w:lineRule="auto"/>
                              <w:jc w:val="center"/>
                              <w:rPr>
                                <w:rFonts w:cs="Times New Roman"/>
                                <w:b/>
                                <w:i w:val="0"/>
                                <w:color w:val="000000" w:themeColor="text1"/>
                                <w:sz w:val="24"/>
                                <w:szCs w:val="24"/>
                              </w:rPr>
                            </w:pPr>
                            <w:r w:rsidRPr="00B325ED">
                              <w:rPr>
                                <w:rFonts w:cs="Times New Roman"/>
                                <w:b/>
                                <w:i w:val="0"/>
                                <w:color w:val="000000" w:themeColor="text1"/>
                                <w:sz w:val="24"/>
                                <w:szCs w:val="24"/>
                              </w:rPr>
                              <w:t xml:space="preserve">Hình </w:t>
                            </w:r>
                            <w:r w:rsidRPr="00B325ED">
                              <w:rPr>
                                <w:rFonts w:cs="Times New Roman"/>
                                <w:b/>
                                <w:i w:val="0"/>
                                <w:color w:val="000000" w:themeColor="text1"/>
                                <w:sz w:val="24"/>
                                <w:szCs w:val="24"/>
                              </w:rPr>
                              <w:fldChar w:fldCharType="begin"/>
                            </w:r>
                            <w:r w:rsidRPr="00B325ED">
                              <w:rPr>
                                <w:rFonts w:cs="Times New Roman"/>
                                <w:b/>
                                <w:i w:val="0"/>
                                <w:color w:val="000000" w:themeColor="text1"/>
                                <w:sz w:val="24"/>
                                <w:szCs w:val="24"/>
                              </w:rPr>
                              <w:instrText xml:space="preserve"> SEQ Hình \* ARABIC </w:instrText>
                            </w:r>
                            <w:r w:rsidRPr="00B325ED">
                              <w:rPr>
                                <w:rFonts w:cs="Times New Roman"/>
                                <w:b/>
                                <w:i w:val="0"/>
                                <w:color w:val="000000" w:themeColor="text1"/>
                                <w:sz w:val="24"/>
                                <w:szCs w:val="24"/>
                              </w:rPr>
                              <w:fldChar w:fldCharType="separate"/>
                            </w:r>
                            <w:r>
                              <w:rPr>
                                <w:rFonts w:cs="Times New Roman"/>
                                <w:b/>
                                <w:i w:val="0"/>
                                <w:noProof/>
                                <w:color w:val="000000" w:themeColor="text1"/>
                                <w:sz w:val="24"/>
                                <w:szCs w:val="24"/>
                              </w:rPr>
                              <w:t>3</w:t>
                            </w:r>
                            <w:r w:rsidRPr="00B325ED">
                              <w:rPr>
                                <w:rFonts w:cs="Times New Roman"/>
                                <w:b/>
                                <w:i w:val="0"/>
                                <w:color w:val="000000" w:themeColor="text1"/>
                                <w:sz w:val="24"/>
                                <w:szCs w:val="24"/>
                              </w:rPr>
                              <w:fldChar w:fldCharType="end"/>
                            </w:r>
                            <w:r w:rsidRPr="00B325ED">
                              <w:rPr>
                                <w:rFonts w:cs="Times New Roman"/>
                                <w:b/>
                                <w:i w:val="0"/>
                                <w:color w:val="000000" w:themeColor="text1"/>
                                <w:sz w:val="24"/>
                                <w:szCs w:val="24"/>
                              </w:rPr>
                              <w:t>. Năng suất lao động phân theo địa phương</w:t>
                            </w:r>
                          </w:p>
                          <w:p w14:paraId="0A7C44DB" w14:textId="77777777" w:rsidR="007A620D" w:rsidRPr="008D4FBA" w:rsidRDefault="007A620D" w:rsidP="001C1952">
                            <w:pPr>
                              <w:jc w:val="center"/>
                              <w:rPr>
                                <w:i/>
                                <w:color w:val="000000" w:themeColor="text1"/>
                                <w:sz w:val="24"/>
                                <w:szCs w:val="24"/>
                              </w:rPr>
                            </w:pPr>
                            <w:r w:rsidRPr="008D4FBA">
                              <w:rPr>
                                <w:i/>
                                <w:color w:val="000000" w:themeColor="text1"/>
                                <w:sz w:val="24"/>
                                <w:szCs w:val="24"/>
                              </w:rPr>
                              <w:t xml:space="preserve">(Nguồn: </w:t>
                            </w:r>
                            <w:r>
                              <w:rPr>
                                <w:i/>
                                <w:color w:val="000000" w:themeColor="text1"/>
                                <w:sz w:val="24"/>
                                <w:szCs w:val="24"/>
                              </w:rPr>
                              <w:t>Tổng cục thống kê</w:t>
                            </w:r>
                            <w:r w:rsidRPr="008D4FBA">
                              <w:rPr>
                                <w:i/>
                                <w:color w:val="000000" w:themeColor="text1"/>
                                <w:sz w:val="24"/>
                                <w:szCs w:val="24"/>
                              </w:rPr>
                              <w:t>, 2024)</w:t>
                            </w:r>
                          </w:p>
                          <w:p w14:paraId="128E3665" w14:textId="1AA6C264" w:rsidR="007A620D" w:rsidRPr="008D4FBA" w:rsidRDefault="007A620D" w:rsidP="00422E2F">
                            <w:pPr>
                              <w:jc w:val="right"/>
                              <w:rPr>
                                <w:rFonts w:cs="Times New Roman"/>
                                <w:i/>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0309619" id="Text Box 3" o:spid="_x0000_s1028" type="#_x0000_t202" style="position:absolute;left:0;text-align:left;margin-left:198.5pt;margin-top:208.5pt;width:256.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" stroked="f">
                <v:textbox inset="0,0,0,0">
                  <w:txbxContent>
                    <w:p w14:paraId="49038444" w14:textId="708531E2" w:rsidR="007A620D" w:rsidRPr="00B325ED" w:rsidRDefault="007A620D" w:rsidP="008D4FBA">
                      <w:pPr>
                        <w:pStyle w:val="Caption"/>
                        <w:spacing w:after="0" w:line="288" w:lineRule="auto"/>
                        <w:jc w:val="center"/>
                        <w:rPr>
                          <w:rFonts w:cs="Times New Roman"/>
                          <w:b/>
                          <w:i w:val="0"/>
                          <w:color w:val="000000" w:themeColor="text1"/>
                          <w:sz w:val="24"/>
                          <w:szCs w:val="24"/>
                        </w:rPr>
                      </w:pPr>
                      <w:r w:rsidRPr="00B325ED">
                        <w:rPr>
                          <w:rFonts w:cs="Times New Roman"/>
                          <w:b/>
                          <w:i w:val="0"/>
                          <w:color w:val="000000" w:themeColor="text1"/>
                          <w:sz w:val="24"/>
                          <w:szCs w:val="24"/>
                        </w:rPr>
                        <w:t xml:space="preserve">Hình </w:t>
                      </w:r>
                      <w:r w:rsidRPr="00B325ED">
                        <w:rPr>
                          <w:rFonts w:cs="Times New Roman"/>
                          <w:b/>
                          <w:i w:val="0"/>
                          <w:color w:val="000000" w:themeColor="text1"/>
                          <w:sz w:val="24"/>
                          <w:szCs w:val="24"/>
                        </w:rPr>
                        <w:fldChar w:fldCharType="begin"/>
                      </w:r>
                      <w:r w:rsidRPr="00B325ED">
                        <w:rPr>
                          <w:rFonts w:cs="Times New Roman"/>
                          <w:b/>
                          <w:i w:val="0"/>
                          <w:color w:val="000000" w:themeColor="text1"/>
                          <w:sz w:val="24"/>
                          <w:szCs w:val="24"/>
                        </w:rPr>
                        <w:instrText xml:space="preserve"> SEQ Hình \* ARABIC </w:instrText>
                      </w:r>
                      <w:r w:rsidRPr="00B325ED">
                        <w:rPr>
                          <w:rFonts w:cs="Times New Roman"/>
                          <w:b/>
                          <w:i w:val="0"/>
                          <w:color w:val="000000" w:themeColor="text1"/>
                          <w:sz w:val="24"/>
                          <w:szCs w:val="24"/>
                        </w:rPr>
                        <w:fldChar w:fldCharType="separate"/>
                      </w:r>
                      <w:r>
                        <w:rPr>
                          <w:rFonts w:cs="Times New Roman"/>
                          <w:b/>
                          <w:i w:val="0"/>
                          <w:noProof/>
                          <w:color w:val="000000" w:themeColor="text1"/>
                          <w:sz w:val="24"/>
                          <w:szCs w:val="24"/>
                        </w:rPr>
                        <w:t>3</w:t>
                      </w:r>
                      <w:r w:rsidRPr="00B325ED">
                        <w:rPr>
                          <w:rFonts w:cs="Times New Roman"/>
                          <w:b/>
                          <w:i w:val="0"/>
                          <w:color w:val="000000" w:themeColor="text1"/>
                          <w:sz w:val="24"/>
                          <w:szCs w:val="24"/>
                        </w:rPr>
                        <w:fldChar w:fldCharType="end"/>
                      </w:r>
                      <w:r w:rsidRPr="00B325ED">
                        <w:rPr>
                          <w:rFonts w:cs="Times New Roman"/>
                          <w:b/>
                          <w:i w:val="0"/>
                          <w:color w:val="000000" w:themeColor="text1"/>
                          <w:sz w:val="24"/>
                          <w:szCs w:val="24"/>
                        </w:rPr>
                        <w:t>. Năng suất lao động phân theo địa phương</w:t>
                      </w:r>
                    </w:p>
                    <w:p w14:paraId="0A7C44DB" w14:textId="77777777" w:rsidR="007A620D" w:rsidRPr="008D4FBA" w:rsidRDefault="007A620D" w:rsidP="001C1952">
                      <w:pPr>
                        <w:jc w:val="center"/>
                        <w:rPr>
                          <w:i/>
                          <w:color w:val="000000" w:themeColor="text1"/>
                          <w:sz w:val="24"/>
                          <w:szCs w:val="24"/>
                        </w:rPr>
                      </w:pPr>
                      <w:r w:rsidRPr="008D4FBA">
                        <w:rPr>
                          <w:i/>
                          <w:color w:val="000000" w:themeColor="text1"/>
                          <w:sz w:val="24"/>
                          <w:szCs w:val="24"/>
                        </w:rPr>
                        <w:t xml:space="preserve">(Nguồn: </w:t>
                      </w:r>
                      <w:r>
                        <w:rPr>
                          <w:i/>
                          <w:color w:val="000000" w:themeColor="text1"/>
                          <w:sz w:val="24"/>
                          <w:szCs w:val="24"/>
                        </w:rPr>
                        <w:t>Tổng cục thống kê</w:t>
                      </w:r>
                      <w:r w:rsidRPr="008D4FBA">
                        <w:rPr>
                          <w:i/>
                          <w:color w:val="000000" w:themeColor="text1"/>
                          <w:sz w:val="24"/>
                          <w:szCs w:val="24"/>
                        </w:rPr>
                        <w:t>, 2024)</w:t>
                      </w:r>
                    </w:p>
                    <w:p w14:paraId="128E3665" w14:textId="1AA6C264" w:rsidR="007A620D" w:rsidRPr="008D4FBA" w:rsidRDefault="007A620D" w:rsidP="00422E2F">
                      <w:pPr>
                        <w:jc w:val="right"/>
                        <w:rPr>
                          <w:rFonts w:cs="Times New Roman"/>
                          <w:i/>
                          <w:color w:val="000000" w:themeColor="text1"/>
                          <w:sz w:val="24"/>
                          <w:szCs w:val="24"/>
                        </w:rPr>
                      </w:pPr>
                    </w:p>
                  </w:txbxContent>
                </v:textbox>
                <w10:wrap type="square"/>
              </v:shape>
            </w:pict>
          </mc:Fallback>
        </mc:AlternateContent>
      </w:r>
      <w:r w:rsidR="00753291" w:rsidRPr="00753291">
        <w:rPr>
          <w:sz w:val="28"/>
          <w:szCs w:val="28"/>
        </w:rPr>
        <w:t>Đáng chú ý, năng suất lao động của tỉnh Vĩnh Long đã có sự cải thiện đáng kể trong giai đoạn 2019-2023, từ 89,1</w:t>
      </w:r>
      <w:r w:rsidR="0095589A">
        <w:rPr>
          <w:sz w:val="28"/>
          <w:szCs w:val="28"/>
        </w:rPr>
        <w:t>1</w:t>
      </w:r>
      <w:r w:rsidR="001C3C9F">
        <w:rPr>
          <w:sz w:val="28"/>
          <w:szCs w:val="28"/>
        </w:rPr>
        <w:t xml:space="preserve"> </w:t>
      </w:r>
      <w:r w:rsidR="002F1B34">
        <w:rPr>
          <w:sz w:val="28"/>
          <w:szCs w:val="28"/>
        </w:rPr>
        <w:t>triệu đồng/lao động</w:t>
      </w:r>
      <w:r w:rsidR="002F1B34" w:rsidRPr="00753291">
        <w:rPr>
          <w:sz w:val="28"/>
          <w:szCs w:val="28"/>
        </w:rPr>
        <w:t xml:space="preserve"> </w:t>
      </w:r>
      <w:r w:rsidR="00753291" w:rsidRPr="00753291">
        <w:rPr>
          <w:sz w:val="28"/>
          <w:szCs w:val="28"/>
        </w:rPr>
        <w:t xml:space="preserve">lên </w:t>
      </w:r>
      <w:r w:rsidR="0095589A">
        <w:rPr>
          <w:sz w:val="28"/>
          <w:szCs w:val="28"/>
        </w:rPr>
        <w:t>133,22</w:t>
      </w:r>
      <w:r w:rsidR="00753291" w:rsidRPr="00753291">
        <w:rPr>
          <w:sz w:val="28"/>
          <w:szCs w:val="28"/>
        </w:rPr>
        <w:t xml:space="preserve"> </w:t>
      </w:r>
      <w:r w:rsidR="002F1B34">
        <w:rPr>
          <w:sz w:val="28"/>
          <w:szCs w:val="28"/>
        </w:rPr>
        <w:t>triệu đồng/lao động</w:t>
      </w:r>
      <w:r w:rsidR="002F1B34" w:rsidRPr="00753291">
        <w:rPr>
          <w:sz w:val="28"/>
          <w:szCs w:val="28"/>
        </w:rPr>
        <w:t xml:space="preserve"> </w:t>
      </w:r>
      <w:r w:rsidR="00753291" w:rsidRPr="00753291">
        <w:rPr>
          <w:sz w:val="28"/>
          <w:szCs w:val="28"/>
        </w:rPr>
        <w:t xml:space="preserve">vào năm </w:t>
      </w:r>
      <w:r w:rsidR="0095589A">
        <w:rPr>
          <w:sz w:val="28"/>
          <w:szCs w:val="28"/>
        </w:rPr>
        <w:t>2023</w:t>
      </w:r>
      <w:r w:rsidR="000B180F">
        <w:rPr>
          <w:sz w:val="28"/>
          <w:szCs w:val="28"/>
        </w:rPr>
        <w:t xml:space="preserve"> (Hình </w:t>
      </w:r>
      <w:r w:rsidR="007E2469">
        <w:rPr>
          <w:sz w:val="28"/>
          <w:szCs w:val="28"/>
        </w:rPr>
        <w:t>3</w:t>
      </w:r>
      <w:r w:rsidR="000B180F">
        <w:rPr>
          <w:sz w:val="28"/>
          <w:szCs w:val="28"/>
        </w:rPr>
        <w:t>)</w:t>
      </w:r>
      <w:r w:rsidR="00753291" w:rsidRPr="00753291">
        <w:rPr>
          <w:sz w:val="28"/>
          <w:szCs w:val="28"/>
        </w:rPr>
        <w:t>. Tuy nhiên, mặc dù tỉnh đã đạt được sự tiến bộ rõ rệt trong lĩnh vực này, nhưng vẫn còn khoảng cách lớn so với mức trung bình cả nước, cho thấy cần tập trung hơn vào việc nâng cao trình độ</w:t>
      </w:r>
      <w:r w:rsidR="00926D32">
        <w:rPr>
          <w:sz w:val="28"/>
          <w:szCs w:val="28"/>
        </w:rPr>
        <w:t xml:space="preserve"> nguồn</w:t>
      </w:r>
      <w:r w:rsidR="00753291" w:rsidRPr="00753291">
        <w:rPr>
          <w:sz w:val="28"/>
          <w:szCs w:val="28"/>
        </w:rPr>
        <w:t xml:space="preserve"> </w:t>
      </w:r>
      <w:r w:rsidR="00277B4F">
        <w:rPr>
          <w:sz w:val="28"/>
          <w:szCs w:val="28"/>
        </w:rPr>
        <w:t>nhân lự</w:t>
      </w:r>
      <w:r w:rsidR="00422E2F">
        <w:rPr>
          <w:sz w:val="28"/>
          <w:szCs w:val="28"/>
        </w:rPr>
        <w:t xml:space="preserve">c, </w:t>
      </w:r>
      <w:r w:rsidR="00277B4F">
        <w:rPr>
          <w:sz w:val="28"/>
          <w:szCs w:val="28"/>
        </w:rPr>
        <w:t xml:space="preserve">khoa học </w:t>
      </w:r>
      <w:r w:rsidR="00753291" w:rsidRPr="00753291">
        <w:rPr>
          <w:sz w:val="28"/>
          <w:szCs w:val="28"/>
        </w:rPr>
        <w:t>công nghệ và cải thiện chất lượng sản xuất để thu hẹp khoảng cách.</w:t>
      </w:r>
      <w:r w:rsidR="000B180F">
        <w:rPr>
          <w:sz w:val="28"/>
          <w:szCs w:val="28"/>
        </w:rPr>
        <w:t xml:space="preserve"> </w:t>
      </w:r>
      <w:r w:rsidR="0093580C">
        <w:rPr>
          <w:sz w:val="28"/>
          <w:szCs w:val="28"/>
        </w:rPr>
        <w:t xml:space="preserve">Trong đó, ngành có năng suất lao động cao nhất là ngành kinh doanh bất động sản với 4.207,05 triệu đồng/lao động, và ngành có năng suất lao động thấp nhất là ngành khai khoáng với 34,81 triệu đồng/lao động. </w:t>
      </w:r>
    </w:p>
    <w:p w14:paraId="2084D797" w14:textId="60B1BBCA" w:rsidR="000B180F" w:rsidRPr="00092099" w:rsidRDefault="008D4FBA" w:rsidP="00930CFB">
      <w:pPr>
        <w:keepNext/>
        <w:widowControl w:val="0"/>
        <w:spacing w:before="120" w:line="360" w:lineRule="auto"/>
        <w:ind w:firstLine="720"/>
        <w:rPr>
          <w:sz w:val="28"/>
          <w:szCs w:val="28"/>
        </w:rPr>
      </w:pPr>
      <w:r>
        <w:rPr>
          <w:sz w:val="28"/>
          <w:szCs w:val="28"/>
        </w:rPr>
        <w:t xml:space="preserve">Bên cạnh đó, thu nhập bình quân đầu người của tỉnh cũng có sự chuyển biến rõ rệt theo hướng tăng nhưng vẫn còn khá thấp. Đến năm 2022, </w:t>
      </w:r>
      <w:r w:rsidRPr="00092099">
        <w:rPr>
          <w:sz w:val="28"/>
          <w:szCs w:val="28"/>
        </w:rPr>
        <w:t xml:space="preserve">thu </w:t>
      </w:r>
      <w:r>
        <w:rPr>
          <w:sz w:val="28"/>
          <w:szCs w:val="28"/>
        </w:rPr>
        <w:t>nhập bình quân 01 tháng của người lao động trong doanh nghiệp tỉnh Vĩnh Long chỉ đạt 8.711 nghìn đồng/tháng/</w:t>
      </w:r>
      <w:r w:rsidR="004379C0">
        <w:rPr>
          <w:sz w:val="28"/>
          <w:szCs w:val="28"/>
        </w:rPr>
        <w:t>lao động</w:t>
      </w:r>
      <w:r>
        <w:rPr>
          <w:sz w:val="28"/>
          <w:szCs w:val="28"/>
        </w:rPr>
        <w:t xml:space="preserve"> và có sự chênh lệch lớn giữa các địa phương và trong các ngành kinh tế. Trong đó, địa phương có </w:t>
      </w:r>
      <w:r w:rsidRPr="00092099">
        <w:rPr>
          <w:sz w:val="28"/>
          <w:szCs w:val="28"/>
        </w:rPr>
        <w:t xml:space="preserve">thu </w:t>
      </w:r>
      <w:r>
        <w:rPr>
          <w:sz w:val="28"/>
          <w:szCs w:val="28"/>
        </w:rPr>
        <w:t xml:space="preserve">nhập bình quân 01 tháng của người lao động trong doanh nghiệp cao nhất và thấp nhất lần lượt là Huyện Long Hồ (9.917 </w:t>
      </w:r>
      <w:r w:rsidR="004379C0">
        <w:rPr>
          <w:sz w:val="28"/>
          <w:szCs w:val="28"/>
        </w:rPr>
        <w:t>nghìn đồng/tháng/lao động</w:t>
      </w:r>
      <w:r>
        <w:rPr>
          <w:sz w:val="28"/>
          <w:szCs w:val="28"/>
        </w:rPr>
        <w:t xml:space="preserve">) và Huyện Tam Bình (5.236 </w:t>
      </w:r>
      <w:r w:rsidR="004379C0">
        <w:rPr>
          <w:sz w:val="28"/>
          <w:szCs w:val="28"/>
        </w:rPr>
        <w:t>nghìn đồng/tháng/lao động</w:t>
      </w:r>
      <w:r>
        <w:rPr>
          <w:sz w:val="28"/>
          <w:szCs w:val="28"/>
        </w:rPr>
        <w:t xml:space="preserve">). Bên cạnh đó, ngành có </w:t>
      </w:r>
      <w:r w:rsidRPr="00B84806">
        <w:rPr>
          <w:sz w:val="28"/>
          <w:szCs w:val="28"/>
        </w:rPr>
        <w:t xml:space="preserve">thu nhập bình quân 01 tháng của người lao động trong doanh nghiệp </w:t>
      </w:r>
      <w:r>
        <w:rPr>
          <w:sz w:val="28"/>
          <w:szCs w:val="28"/>
        </w:rPr>
        <w:t xml:space="preserve">cao nhất là ngành nghệ thuật, vui chơi và giải trí với 19.034 </w:t>
      </w:r>
      <w:r w:rsidR="004379C0">
        <w:rPr>
          <w:sz w:val="28"/>
          <w:szCs w:val="28"/>
        </w:rPr>
        <w:t>nghìn đồng/tháng/lao động</w:t>
      </w:r>
      <w:r>
        <w:rPr>
          <w:sz w:val="28"/>
          <w:szCs w:val="28"/>
        </w:rPr>
        <w:t xml:space="preserve">, và ngành có </w:t>
      </w:r>
      <w:r w:rsidRPr="00B84806">
        <w:rPr>
          <w:sz w:val="28"/>
          <w:szCs w:val="28"/>
        </w:rPr>
        <w:t xml:space="preserve">thu nhập bình quân 01 tháng của người lao động trong doanh nghiệp </w:t>
      </w:r>
      <w:r>
        <w:rPr>
          <w:sz w:val="28"/>
          <w:szCs w:val="28"/>
        </w:rPr>
        <w:t xml:space="preserve">thấp nhất là ngành kinh doanh bất động sản với 3.656 </w:t>
      </w:r>
      <w:r w:rsidR="004379C0">
        <w:rPr>
          <w:sz w:val="28"/>
          <w:szCs w:val="28"/>
        </w:rPr>
        <w:t>nghìn đồng/tháng/lao động</w:t>
      </w:r>
      <w:r>
        <w:rPr>
          <w:sz w:val="28"/>
          <w:szCs w:val="28"/>
        </w:rPr>
        <w:t>.</w:t>
      </w:r>
    </w:p>
    <w:p w14:paraId="14596E03" w14:textId="662BBDB2" w:rsidR="0066740C" w:rsidRDefault="00753291" w:rsidP="00C46FD9">
      <w:pPr>
        <w:keepNext/>
        <w:widowControl w:val="0"/>
        <w:spacing w:before="120" w:line="360" w:lineRule="auto"/>
        <w:ind w:firstLine="720"/>
        <w:rPr>
          <w:sz w:val="28"/>
          <w:szCs w:val="28"/>
        </w:rPr>
      </w:pPr>
      <w:r w:rsidRPr="00753291">
        <w:rPr>
          <w:sz w:val="28"/>
          <w:szCs w:val="28"/>
        </w:rPr>
        <w:t>Về tỷ lệ thất nghiệp, Vĩnh Long duy trì cao hơn cả nước. Đặc biệt, trong năm 2021 khi đại dịch tác động mạnh, tỷ lệ thất nghiệp của tỉnh đạ</w:t>
      </w:r>
      <w:r w:rsidR="00C20727">
        <w:rPr>
          <w:sz w:val="28"/>
          <w:szCs w:val="28"/>
        </w:rPr>
        <w:t>t 3,32%</w:t>
      </w:r>
      <w:r w:rsidRPr="00753291">
        <w:rPr>
          <w:sz w:val="28"/>
          <w:szCs w:val="28"/>
        </w:rPr>
        <w:t xml:space="preserve">. Đến </w:t>
      </w:r>
      <w:r w:rsidRPr="00753291">
        <w:rPr>
          <w:sz w:val="28"/>
          <w:szCs w:val="28"/>
        </w:rPr>
        <w:lastRenderedPageBreak/>
        <w:t>năm 2023, tỷ lệ này giảm xuố</w:t>
      </w:r>
      <w:r w:rsidR="00C20727">
        <w:rPr>
          <w:sz w:val="28"/>
          <w:szCs w:val="28"/>
        </w:rPr>
        <w:t xml:space="preserve">ng 2,85%. </w:t>
      </w:r>
    </w:p>
    <w:p w14:paraId="7FC5224B" w14:textId="1E1E2477" w:rsidR="00245C56" w:rsidRPr="0063076D" w:rsidRDefault="0063076D" w:rsidP="00D14255">
      <w:pPr>
        <w:keepNext/>
        <w:widowControl w:val="0"/>
        <w:spacing w:before="120" w:line="360" w:lineRule="auto"/>
        <w:jc w:val="left"/>
        <w:rPr>
          <w:b/>
          <w:iCs/>
          <w:sz w:val="28"/>
          <w:szCs w:val="28"/>
        </w:rPr>
      </w:pPr>
      <w:r w:rsidRPr="0063076D">
        <w:rPr>
          <w:b/>
          <w:iCs/>
          <w:sz w:val="28"/>
          <w:szCs w:val="28"/>
        </w:rPr>
        <w:t xml:space="preserve">Bảng </w:t>
      </w:r>
      <w:r w:rsidRPr="0063076D">
        <w:rPr>
          <w:b/>
          <w:iCs/>
          <w:sz w:val="28"/>
          <w:szCs w:val="28"/>
        </w:rPr>
        <w:fldChar w:fldCharType="begin"/>
      </w:r>
      <w:r w:rsidRPr="0063076D">
        <w:rPr>
          <w:b/>
          <w:iCs/>
          <w:sz w:val="28"/>
          <w:szCs w:val="28"/>
        </w:rPr>
        <w:instrText xml:space="preserve"> SEQ Bảng \* ARABIC </w:instrText>
      </w:r>
      <w:r w:rsidRPr="0063076D">
        <w:rPr>
          <w:b/>
          <w:iCs/>
          <w:sz w:val="28"/>
          <w:szCs w:val="28"/>
        </w:rPr>
        <w:fldChar w:fldCharType="separate"/>
      </w:r>
      <w:r w:rsidR="005F4E04">
        <w:rPr>
          <w:b/>
          <w:iCs/>
          <w:noProof/>
          <w:sz w:val="28"/>
          <w:szCs w:val="28"/>
        </w:rPr>
        <w:t>2</w:t>
      </w:r>
      <w:r w:rsidRPr="0063076D">
        <w:rPr>
          <w:b/>
          <w:sz w:val="28"/>
          <w:szCs w:val="28"/>
        </w:rPr>
        <w:fldChar w:fldCharType="end"/>
      </w:r>
      <w:r w:rsidRPr="0063076D">
        <w:rPr>
          <w:b/>
          <w:iCs/>
          <w:sz w:val="28"/>
          <w:szCs w:val="28"/>
        </w:rPr>
        <w:t>. Tỷ lệ thất nghiệp và thiếu việc làm phân theo địa phương</w:t>
      </w:r>
    </w:p>
    <w:p w14:paraId="2A638954" w14:textId="69CC456A" w:rsidR="0063076D" w:rsidRPr="0063076D" w:rsidRDefault="00245C56" w:rsidP="0063076D">
      <w:pPr>
        <w:keepNext/>
        <w:widowControl w:val="0"/>
        <w:spacing w:before="120" w:line="360" w:lineRule="auto"/>
        <w:jc w:val="right"/>
        <w:rPr>
          <w:i/>
          <w:sz w:val="24"/>
          <w:szCs w:val="24"/>
        </w:rPr>
      </w:pPr>
      <w:bookmarkStart w:id="0" w:name="_GoBack"/>
      <w:bookmarkEnd w:id="0"/>
      <w:r>
        <w:rPr>
          <w:i/>
          <w:sz w:val="24"/>
          <w:szCs w:val="24"/>
        </w:rPr>
        <w:t>(Đơn vị: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187"/>
        <w:gridCol w:w="1187"/>
        <w:gridCol w:w="1187"/>
        <w:gridCol w:w="1187"/>
        <w:gridCol w:w="1189"/>
      </w:tblGrid>
      <w:tr w:rsidR="00C20727" w:rsidRPr="00245C56" w14:paraId="3024657D" w14:textId="77777777" w:rsidTr="00EA06C5">
        <w:trPr>
          <w:trHeight w:val="324"/>
          <w:tblHeader/>
        </w:trPr>
        <w:tc>
          <w:tcPr>
            <w:tcW w:w="1724" w:type="pct"/>
            <w:shd w:val="clear" w:color="000000" w:fill="FFFFFF"/>
            <w:vAlign w:val="center"/>
            <w:hideMark/>
          </w:tcPr>
          <w:p w14:paraId="03567603" w14:textId="4A829411" w:rsidR="00245C56" w:rsidRPr="00245C56" w:rsidRDefault="00245C56" w:rsidP="00245C56">
            <w:pPr>
              <w:jc w:val="center"/>
              <w:rPr>
                <w:rFonts w:eastAsia="Times New Roman" w:cs="Times New Roman"/>
                <w:b/>
                <w:bCs/>
                <w:color w:val="000000"/>
                <w:sz w:val="28"/>
                <w:szCs w:val="28"/>
              </w:rPr>
            </w:pPr>
            <w:r>
              <w:rPr>
                <w:rFonts w:eastAsia="Times New Roman" w:cs="Times New Roman"/>
                <w:b/>
                <w:bCs/>
                <w:color w:val="000000"/>
                <w:sz w:val="28"/>
                <w:szCs w:val="28"/>
              </w:rPr>
              <w:t>Tỉnh / Khu vực</w:t>
            </w:r>
          </w:p>
        </w:tc>
        <w:tc>
          <w:tcPr>
            <w:tcW w:w="655" w:type="pct"/>
            <w:shd w:val="clear" w:color="000000" w:fill="FFFFFF"/>
            <w:vAlign w:val="center"/>
            <w:hideMark/>
          </w:tcPr>
          <w:p w14:paraId="26FA02C5" w14:textId="77777777" w:rsidR="00245C56" w:rsidRPr="00245C56" w:rsidRDefault="00245C56" w:rsidP="00245C56">
            <w:pPr>
              <w:jc w:val="center"/>
              <w:rPr>
                <w:rFonts w:eastAsia="Times New Roman" w:cs="Times New Roman"/>
                <w:b/>
                <w:bCs/>
                <w:color w:val="222222"/>
                <w:sz w:val="28"/>
                <w:szCs w:val="28"/>
              </w:rPr>
            </w:pPr>
            <w:r w:rsidRPr="00245C56">
              <w:rPr>
                <w:rFonts w:eastAsia="Times New Roman" w:cs="Times New Roman"/>
                <w:b/>
                <w:bCs/>
                <w:color w:val="222222"/>
                <w:sz w:val="28"/>
                <w:szCs w:val="28"/>
              </w:rPr>
              <w:t>2019</w:t>
            </w:r>
          </w:p>
        </w:tc>
        <w:tc>
          <w:tcPr>
            <w:tcW w:w="655" w:type="pct"/>
            <w:shd w:val="clear" w:color="000000" w:fill="FFFFFF"/>
            <w:vAlign w:val="center"/>
            <w:hideMark/>
          </w:tcPr>
          <w:p w14:paraId="60490373" w14:textId="77777777" w:rsidR="00245C56" w:rsidRPr="00245C56" w:rsidRDefault="00245C56" w:rsidP="00245C56">
            <w:pPr>
              <w:jc w:val="center"/>
              <w:rPr>
                <w:rFonts w:eastAsia="Times New Roman" w:cs="Times New Roman"/>
                <w:b/>
                <w:bCs/>
                <w:color w:val="222222"/>
                <w:sz w:val="28"/>
                <w:szCs w:val="28"/>
              </w:rPr>
            </w:pPr>
            <w:r w:rsidRPr="00245C56">
              <w:rPr>
                <w:rFonts w:eastAsia="Times New Roman" w:cs="Times New Roman"/>
                <w:b/>
                <w:bCs/>
                <w:color w:val="222222"/>
                <w:sz w:val="28"/>
                <w:szCs w:val="28"/>
              </w:rPr>
              <w:t>2020</w:t>
            </w:r>
          </w:p>
        </w:tc>
        <w:tc>
          <w:tcPr>
            <w:tcW w:w="655" w:type="pct"/>
            <w:shd w:val="clear" w:color="000000" w:fill="FFFFFF"/>
            <w:vAlign w:val="center"/>
            <w:hideMark/>
          </w:tcPr>
          <w:p w14:paraId="6C164258" w14:textId="77777777" w:rsidR="00245C56" w:rsidRPr="00245C56" w:rsidRDefault="00245C56" w:rsidP="00245C56">
            <w:pPr>
              <w:jc w:val="center"/>
              <w:rPr>
                <w:rFonts w:eastAsia="Times New Roman" w:cs="Times New Roman"/>
                <w:b/>
                <w:bCs/>
                <w:color w:val="222222"/>
                <w:sz w:val="28"/>
                <w:szCs w:val="28"/>
              </w:rPr>
            </w:pPr>
            <w:r w:rsidRPr="00245C56">
              <w:rPr>
                <w:rFonts w:eastAsia="Times New Roman" w:cs="Times New Roman"/>
                <w:b/>
                <w:bCs/>
                <w:color w:val="222222"/>
                <w:sz w:val="28"/>
                <w:szCs w:val="28"/>
              </w:rPr>
              <w:t>2021</w:t>
            </w:r>
          </w:p>
        </w:tc>
        <w:tc>
          <w:tcPr>
            <w:tcW w:w="655" w:type="pct"/>
            <w:shd w:val="clear" w:color="000000" w:fill="FFFFFF"/>
            <w:vAlign w:val="center"/>
            <w:hideMark/>
          </w:tcPr>
          <w:p w14:paraId="2CFC1591" w14:textId="77777777" w:rsidR="00245C56" w:rsidRPr="00245C56" w:rsidRDefault="00245C56" w:rsidP="00245C56">
            <w:pPr>
              <w:jc w:val="center"/>
              <w:rPr>
                <w:rFonts w:eastAsia="Times New Roman" w:cs="Times New Roman"/>
                <w:b/>
                <w:bCs/>
                <w:color w:val="222222"/>
                <w:sz w:val="28"/>
                <w:szCs w:val="28"/>
              </w:rPr>
            </w:pPr>
            <w:r w:rsidRPr="00245C56">
              <w:rPr>
                <w:rFonts w:eastAsia="Times New Roman" w:cs="Times New Roman"/>
                <w:b/>
                <w:bCs/>
                <w:color w:val="222222"/>
                <w:sz w:val="28"/>
                <w:szCs w:val="28"/>
              </w:rPr>
              <w:t>2022</w:t>
            </w:r>
          </w:p>
        </w:tc>
        <w:tc>
          <w:tcPr>
            <w:tcW w:w="655" w:type="pct"/>
            <w:shd w:val="clear" w:color="000000" w:fill="FFFFFF"/>
            <w:vAlign w:val="center"/>
            <w:hideMark/>
          </w:tcPr>
          <w:p w14:paraId="5DD42F38" w14:textId="77777777" w:rsidR="00245C56" w:rsidRPr="00245C56" w:rsidRDefault="00245C56" w:rsidP="00245C56">
            <w:pPr>
              <w:jc w:val="center"/>
              <w:rPr>
                <w:rFonts w:eastAsia="Times New Roman" w:cs="Times New Roman"/>
                <w:b/>
                <w:bCs/>
                <w:color w:val="222222"/>
                <w:sz w:val="28"/>
                <w:szCs w:val="28"/>
              </w:rPr>
            </w:pPr>
            <w:r w:rsidRPr="00245C56">
              <w:rPr>
                <w:rFonts w:eastAsia="Times New Roman" w:cs="Times New Roman"/>
                <w:b/>
                <w:bCs/>
                <w:color w:val="222222"/>
                <w:sz w:val="28"/>
                <w:szCs w:val="28"/>
              </w:rPr>
              <w:t>2023</w:t>
            </w:r>
          </w:p>
        </w:tc>
      </w:tr>
      <w:tr w:rsidR="00245C56" w:rsidRPr="00245C56" w14:paraId="2BE31626" w14:textId="77777777" w:rsidTr="00EA06C5">
        <w:trPr>
          <w:trHeight w:val="324"/>
        </w:trPr>
        <w:tc>
          <w:tcPr>
            <w:tcW w:w="5000" w:type="pct"/>
            <w:gridSpan w:val="6"/>
            <w:shd w:val="clear" w:color="000000" w:fill="FFFFFF"/>
            <w:vAlign w:val="center"/>
            <w:hideMark/>
          </w:tcPr>
          <w:p w14:paraId="7F5646B2" w14:textId="77777777" w:rsidR="00245C56" w:rsidRPr="00245C56" w:rsidRDefault="00245C56" w:rsidP="00245C56">
            <w:pPr>
              <w:rPr>
                <w:rFonts w:eastAsia="Times New Roman" w:cs="Times New Roman"/>
                <w:b/>
                <w:bCs/>
                <w:i/>
                <w:color w:val="000000"/>
                <w:sz w:val="28"/>
                <w:szCs w:val="28"/>
              </w:rPr>
            </w:pPr>
            <w:r w:rsidRPr="00245C56">
              <w:rPr>
                <w:rFonts w:eastAsia="Times New Roman" w:cs="Times New Roman"/>
                <w:b/>
                <w:bCs/>
                <w:i/>
                <w:color w:val="000000"/>
                <w:sz w:val="28"/>
                <w:szCs w:val="28"/>
              </w:rPr>
              <w:t>Tỷ lệ thất nghiệp</w:t>
            </w:r>
          </w:p>
        </w:tc>
      </w:tr>
      <w:tr w:rsidR="00245C56" w:rsidRPr="00245C56" w14:paraId="0D005577" w14:textId="77777777" w:rsidTr="00EA06C5">
        <w:trPr>
          <w:trHeight w:val="312"/>
        </w:trPr>
        <w:tc>
          <w:tcPr>
            <w:tcW w:w="1724" w:type="pct"/>
            <w:shd w:val="clear" w:color="000000" w:fill="FFFFFF"/>
            <w:vAlign w:val="center"/>
            <w:hideMark/>
          </w:tcPr>
          <w:p w14:paraId="41D57078" w14:textId="77777777" w:rsidR="00245C56" w:rsidRPr="00245C56" w:rsidRDefault="00245C56" w:rsidP="00245C56">
            <w:pPr>
              <w:rPr>
                <w:rFonts w:eastAsia="Times New Roman" w:cs="Times New Roman"/>
                <w:color w:val="222222"/>
                <w:sz w:val="28"/>
                <w:szCs w:val="28"/>
              </w:rPr>
            </w:pPr>
            <w:r w:rsidRPr="00245C56">
              <w:rPr>
                <w:rFonts w:eastAsia="Times New Roman" w:cs="Times New Roman"/>
                <w:color w:val="222222"/>
                <w:sz w:val="28"/>
                <w:szCs w:val="28"/>
              </w:rPr>
              <w:t>Cả nước</w:t>
            </w:r>
          </w:p>
        </w:tc>
        <w:tc>
          <w:tcPr>
            <w:tcW w:w="655" w:type="pct"/>
            <w:shd w:val="clear" w:color="000000" w:fill="FFFFFF"/>
            <w:noWrap/>
            <w:vAlign w:val="center"/>
            <w:hideMark/>
          </w:tcPr>
          <w:p w14:paraId="34487C11"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2,17</w:t>
            </w:r>
          </w:p>
        </w:tc>
        <w:tc>
          <w:tcPr>
            <w:tcW w:w="655" w:type="pct"/>
            <w:shd w:val="clear" w:color="000000" w:fill="FFFFFF"/>
            <w:noWrap/>
            <w:vAlign w:val="center"/>
            <w:hideMark/>
          </w:tcPr>
          <w:p w14:paraId="5BCC7529"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2,48</w:t>
            </w:r>
          </w:p>
        </w:tc>
        <w:tc>
          <w:tcPr>
            <w:tcW w:w="655" w:type="pct"/>
            <w:shd w:val="clear" w:color="000000" w:fill="FFFFFF"/>
            <w:noWrap/>
            <w:vAlign w:val="center"/>
            <w:hideMark/>
          </w:tcPr>
          <w:p w14:paraId="4DB78FB1"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3,20</w:t>
            </w:r>
          </w:p>
        </w:tc>
        <w:tc>
          <w:tcPr>
            <w:tcW w:w="655" w:type="pct"/>
            <w:shd w:val="clear" w:color="000000" w:fill="FFFFFF"/>
            <w:noWrap/>
            <w:vAlign w:val="center"/>
            <w:hideMark/>
          </w:tcPr>
          <w:p w14:paraId="1610656D"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2,34</w:t>
            </w:r>
          </w:p>
        </w:tc>
        <w:tc>
          <w:tcPr>
            <w:tcW w:w="655" w:type="pct"/>
            <w:shd w:val="clear" w:color="000000" w:fill="FFFFFF"/>
            <w:noWrap/>
            <w:vAlign w:val="center"/>
            <w:hideMark/>
          </w:tcPr>
          <w:p w14:paraId="0E0FBE33"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2,28</w:t>
            </w:r>
          </w:p>
        </w:tc>
      </w:tr>
      <w:tr w:rsidR="00245C56" w:rsidRPr="00245C56" w14:paraId="32C59B25" w14:textId="77777777" w:rsidTr="00EA06C5">
        <w:trPr>
          <w:trHeight w:val="111"/>
        </w:trPr>
        <w:tc>
          <w:tcPr>
            <w:tcW w:w="1724" w:type="pct"/>
            <w:shd w:val="clear" w:color="000000" w:fill="FFFFFF"/>
            <w:vAlign w:val="center"/>
            <w:hideMark/>
          </w:tcPr>
          <w:p w14:paraId="60DB6CC7" w14:textId="0B55512F" w:rsidR="00245C56" w:rsidRPr="00245C56" w:rsidRDefault="00EA06C5" w:rsidP="00245C56">
            <w:pPr>
              <w:rPr>
                <w:rFonts w:eastAsia="Times New Roman" w:cs="Times New Roman"/>
                <w:color w:val="222222"/>
                <w:sz w:val="28"/>
                <w:szCs w:val="28"/>
              </w:rPr>
            </w:pPr>
            <w:r>
              <w:rPr>
                <w:rFonts w:eastAsia="Times New Roman" w:cs="Times New Roman"/>
                <w:color w:val="222222"/>
                <w:sz w:val="28"/>
                <w:szCs w:val="28"/>
              </w:rPr>
              <w:t>ĐBSCL</w:t>
            </w:r>
          </w:p>
        </w:tc>
        <w:tc>
          <w:tcPr>
            <w:tcW w:w="655" w:type="pct"/>
            <w:shd w:val="clear" w:color="000000" w:fill="FFFFFF"/>
            <w:noWrap/>
            <w:vAlign w:val="center"/>
            <w:hideMark/>
          </w:tcPr>
          <w:p w14:paraId="5CE8F11F"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2,90</w:t>
            </w:r>
          </w:p>
        </w:tc>
        <w:tc>
          <w:tcPr>
            <w:tcW w:w="655" w:type="pct"/>
            <w:shd w:val="clear" w:color="000000" w:fill="FFFFFF"/>
            <w:noWrap/>
            <w:vAlign w:val="center"/>
            <w:hideMark/>
          </w:tcPr>
          <w:p w14:paraId="6F772280"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2,82</w:t>
            </w:r>
          </w:p>
        </w:tc>
        <w:tc>
          <w:tcPr>
            <w:tcW w:w="655" w:type="pct"/>
            <w:shd w:val="clear" w:color="000000" w:fill="FFFFFF"/>
            <w:noWrap/>
            <w:vAlign w:val="center"/>
            <w:hideMark/>
          </w:tcPr>
          <w:p w14:paraId="48738C73"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4,05</w:t>
            </w:r>
          </w:p>
        </w:tc>
        <w:tc>
          <w:tcPr>
            <w:tcW w:w="655" w:type="pct"/>
            <w:shd w:val="clear" w:color="000000" w:fill="FFFFFF"/>
            <w:noWrap/>
            <w:vAlign w:val="center"/>
            <w:hideMark/>
          </w:tcPr>
          <w:p w14:paraId="13DFECAD"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2,76</w:t>
            </w:r>
          </w:p>
        </w:tc>
        <w:tc>
          <w:tcPr>
            <w:tcW w:w="655" w:type="pct"/>
            <w:shd w:val="clear" w:color="000000" w:fill="FFFFFF"/>
            <w:noWrap/>
            <w:vAlign w:val="center"/>
            <w:hideMark/>
          </w:tcPr>
          <w:p w14:paraId="1087549C"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2,82</w:t>
            </w:r>
          </w:p>
        </w:tc>
      </w:tr>
      <w:tr w:rsidR="00245C56" w:rsidRPr="00245C56" w14:paraId="618C6772" w14:textId="77777777" w:rsidTr="00EA06C5">
        <w:trPr>
          <w:trHeight w:val="312"/>
        </w:trPr>
        <w:tc>
          <w:tcPr>
            <w:tcW w:w="1724" w:type="pct"/>
            <w:shd w:val="clear" w:color="000000" w:fill="FFFFFF"/>
            <w:vAlign w:val="center"/>
            <w:hideMark/>
          </w:tcPr>
          <w:p w14:paraId="61DDB64D" w14:textId="77777777" w:rsidR="00245C56" w:rsidRPr="00245C56" w:rsidRDefault="00245C56" w:rsidP="00245C56">
            <w:pPr>
              <w:rPr>
                <w:rFonts w:eastAsia="Times New Roman" w:cs="Times New Roman"/>
                <w:color w:val="222222"/>
                <w:sz w:val="28"/>
                <w:szCs w:val="28"/>
              </w:rPr>
            </w:pPr>
            <w:r w:rsidRPr="00245C56">
              <w:rPr>
                <w:rFonts w:eastAsia="Times New Roman" w:cs="Times New Roman"/>
                <w:color w:val="222222"/>
                <w:sz w:val="28"/>
                <w:szCs w:val="28"/>
              </w:rPr>
              <w:t>Vĩnh Long</w:t>
            </w:r>
          </w:p>
        </w:tc>
        <w:tc>
          <w:tcPr>
            <w:tcW w:w="655" w:type="pct"/>
            <w:shd w:val="clear" w:color="000000" w:fill="FFFFFF"/>
            <w:noWrap/>
            <w:vAlign w:val="center"/>
            <w:hideMark/>
          </w:tcPr>
          <w:p w14:paraId="11A79C57"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2,63</w:t>
            </w:r>
          </w:p>
        </w:tc>
        <w:tc>
          <w:tcPr>
            <w:tcW w:w="655" w:type="pct"/>
            <w:shd w:val="clear" w:color="000000" w:fill="FFFFFF"/>
            <w:noWrap/>
            <w:vAlign w:val="center"/>
            <w:hideMark/>
          </w:tcPr>
          <w:p w14:paraId="66256C73"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2,67</w:t>
            </w:r>
          </w:p>
        </w:tc>
        <w:tc>
          <w:tcPr>
            <w:tcW w:w="655" w:type="pct"/>
            <w:shd w:val="clear" w:color="000000" w:fill="FFFFFF"/>
            <w:noWrap/>
            <w:vAlign w:val="center"/>
            <w:hideMark/>
          </w:tcPr>
          <w:p w14:paraId="44BE767B"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3,32</w:t>
            </w:r>
          </w:p>
        </w:tc>
        <w:tc>
          <w:tcPr>
            <w:tcW w:w="655" w:type="pct"/>
            <w:shd w:val="clear" w:color="000000" w:fill="FFFFFF"/>
            <w:noWrap/>
            <w:vAlign w:val="center"/>
            <w:hideMark/>
          </w:tcPr>
          <w:p w14:paraId="59D42C71"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2,88</w:t>
            </w:r>
          </w:p>
        </w:tc>
        <w:tc>
          <w:tcPr>
            <w:tcW w:w="655" w:type="pct"/>
            <w:shd w:val="clear" w:color="000000" w:fill="FFFFFF"/>
            <w:noWrap/>
            <w:vAlign w:val="center"/>
            <w:hideMark/>
          </w:tcPr>
          <w:p w14:paraId="3BB9CA23"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2,85</w:t>
            </w:r>
          </w:p>
        </w:tc>
      </w:tr>
      <w:tr w:rsidR="00245C56" w:rsidRPr="00245C56" w14:paraId="016A2240" w14:textId="77777777" w:rsidTr="00EA06C5">
        <w:trPr>
          <w:trHeight w:val="300"/>
        </w:trPr>
        <w:tc>
          <w:tcPr>
            <w:tcW w:w="5000" w:type="pct"/>
            <w:gridSpan w:val="6"/>
            <w:shd w:val="clear" w:color="000000" w:fill="FFFFFF"/>
            <w:noWrap/>
            <w:vAlign w:val="bottom"/>
            <w:hideMark/>
          </w:tcPr>
          <w:p w14:paraId="62696C3C" w14:textId="77777777" w:rsidR="00245C56" w:rsidRPr="00245C56" w:rsidRDefault="00245C56" w:rsidP="00245C56">
            <w:pPr>
              <w:rPr>
                <w:rFonts w:eastAsia="Times New Roman" w:cs="Times New Roman"/>
                <w:b/>
                <w:i/>
                <w:color w:val="000000"/>
                <w:sz w:val="28"/>
                <w:szCs w:val="28"/>
              </w:rPr>
            </w:pPr>
            <w:r w:rsidRPr="00245C56">
              <w:rPr>
                <w:rFonts w:eastAsia="Times New Roman" w:cs="Times New Roman"/>
                <w:b/>
                <w:i/>
                <w:color w:val="000000"/>
                <w:sz w:val="28"/>
                <w:szCs w:val="28"/>
              </w:rPr>
              <w:t>Tỷ lệ thiếu việc làm</w:t>
            </w:r>
          </w:p>
        </w:tc>
      </w:tr>
      <w:tr w:rsidR="00245C56" w:rsidRPr="00245C56" w14:paraId="4344863D" w14:textId="77777777" w:rsidTr="00EA06C5">
        <w:trPr>
          <w:trHeight w:val="312"/>
        </w:trPr>
        <w:tc>
          <w:tcPr>
            <w:tcW w:w="1724" w:type="pct"/>
            <w:shd w:val="clear" w:color="000000" w:fill="FFFFFF"/>
            <w:vAlign w:val="center"/>
            <w:hideMark/>
          </w:tcPr>
          <w:p w14:paraId="5FB0ACAB" w14:textId="77777777" w:rsidR="00245C56" w:rsidRPr="00245C56" w:rsidRDefault="00245C56" w:rsidP="00245C56">
            <w:pPr>
              <w:rPr>
                <w:rFonts w:eastAsia="Times New Roman" w:cs="Times New Roman"/>
                <w:color w:val="222222"/>
                <w:sz w:val="28"/>
                <w:szCs w:val="28"/>
              </w:rPr>
            </w:pPr>
            <w:r w:rsidRPr="00245C56">
              <w:rPr>
                <w:rFonts w:eastAsia="Times New Roman" w:cs="Times New Roman"/>
                <w:color w:val="222222"/>
                <w:sz w:val="28"/>
                <w:szCs w:val="28"/>
              </w:rPr>
              <w:t>Cả nước</w:t>
            </w:r>
          </w:p>
        </w:tc>
        <w:tc>
          <w:tcPr>
            <w:tcW w:w="655" w:type="pct"/>
            <w:shd w:val="clear" w:color="000000" w:fill="FFFFFF"/>
            <w:noWrap/>
            <w:vAlign w:val="center"/>
            <w:hideMark/>
          </w:tcPr>
          <w:p w14:paraId="17DCF78A"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1,50</w:t>
            </w:r>
          </w:p>
        </w:tc>
        <w:tc>
          <w:tcPr>
            <w:tcW w:w="655" w:type="pct"/>
            <w:shd w:val="clear" w:color="000000" w:fill="FFFFFF"/>
            <w:noWrap/>
            <w:vAlign w:val="center"/>
            <w:hideMark/>
          </w:tcPr>
          <w:p w14:paraId="131118CA"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2,52</w:t>
            </w:r>
          </w:p>
        </w:tc>
        <w:tc>
          <w:tcPr>
            <w:tcW w:w="655" w:type="pct"/>
            <w:shd w:val="clear" w:color="000000" w:fill="FFFFFF"/>
            <w:noWrap/>
            <w:vAlign w:val="center"/>
            <w:hideMark/>
          </w:tcPr>
          <w:p w14:paraId="11F0C4F1"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3,10</w:t>
            </w:r>
          </w:p>
        </w:tc>
        <w:tc>
          <w:tcPr>
            <w:tcW w:w="655" w:type="pct"/>
            <w:shd w:val="clear" w:color="000000" w:fill="FFFFFF"/>
            <w:noWrap/>
            <w:vAlign w:val="center"/>
            <w:hideMark/>
          </w:tcPr>
          <w:p w14:paraId="5CC016EF"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2,21</w:t>
            </w:r>
          </w:p>
        </w:tc>
        <w:tc>
          <w:tcPr>
            <w:tcW w:w="655" w:type="pct"/>
            <w:shd w:val="clear" w:color="000000" w:fill="FFFFFF"/>
            <w:noWrap/>
            <w:vAlign w:val="center"/>
            <w:hideMark/>
          </w:tcPr>
          <w:p w14:paraId="503CB04E"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2,01</w:t>
            </w:r>
          </w:p>
        </w:tc>
      </w:tr>
      <w:tr w:rsidR="00245C56" w:rsidRPr="00245C56" w14:paraId="009DD6DF" w14:textId="77777777" w:rsidTr="00EA06C5">
        <w:trPr>
          <w:trHeight w:val="61"/>
        </w:trPr>
        <w:tc>
          <w:tcPr>
            <w:tcW w:w="1724" w:type="pct"/>
            <w:shd w:val="clear" w:color="000000" w:fill="FFFFFF"/>
            <w:vAlign w:val="center"/>
            <w:hideMark/>
          </w:tcPr>
          <w:p w14:paraId="36DEAD33" w14:textId="038FEF8F" w:rsidR="00245C56" w:rsidRPr="00245C56" w:rsidRDefault="00EA06C5" w:rsidP="00245C56">
            <w:pPr>
              <w:rPr>
                <w:rFonts w:eastAsia="Times New Roman" w:cs="Times New Roman"/>
                <w:color w:val="222222"/>
                <w:sz w:val="28"/>
                <w:szCs w:val="28"/>
              </w:rPr>
            </w:pPr>
            <w:r>
              <w:rPr>
                <w:rFonts w:eastAsia="Times New Roman" w:cs="Times New Roman"/>
                <w:color w:val="222222"/>
                <w:sz w:val="28"/>
                <w:szCs w:val="28"/>
              </w:rPr>
              <w:t>ĐBSCL</w:t>
            </w:r>
          </w:p>
        </w:tc>
        <w:tc>
          <w:tcPr>
            <w:tcW w:w="655" w:type="pct"/>
            <w:shd w:val="clear" w:color="000000" w:fill="FFFFFF"/>
            <w:noWrap/>
            <w:vAlign w:val="center"/>
            <w:hideMark/>
          </w:tcPr>
          <w:p w14:paraId="17A74B9B"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2,78</w:t>
            </w:r>
          </w:p>
        </w:tc>
        <w:tc>
          <w:tcPr>
            <w:tcW w:w="655" w:type="pct"/>
            <w:shd w:val="clear" w:color="000000" w:fill="FFFFFF"/>
            <w:noWrap/>
            <w:vAlign w:val="center"/>
            <w:hideMark/>
          </w:tcPr>
          <w:p w14:paraId="080C3721"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3,47</w:t>
            </w:r>
          </w:p>
        </w:tc>
        <w:tc>
          <w:tcPr>
            <w:tcW w:w="655" w:type="pct"/>
            <w:shd w:val="clear" w:color="000000" w:fill="FFFFFF"/>
            <w:noWrap/>
            <w:vAlign w:val="center"/>
            <w:hideMark/>
          </w:tcPr>
          <w:p w14:paraId="57AB9AD8"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4,33</w:t>
            </w:r>
          </w:p>
        </w:tc>
        <w:tc>
          <w:tcPr>
            <w:tcW w:w="655" w:type="pct"/>
            <w:shd w:val="clear" w:color="000000" w:fill="FFFFFF"/>
            <w:noWrap/>
            <w:vAlign w:val="center"/>
            <w:hideMark/>
          </w:tcPr>
          <w:p w14:paraId="6D603099"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3,61</w:t>
            </w:r>
          </w:p>
        </w:tc>
        <w:tc>
          <w:tcPr>
            <w:tcW w:w="655" w:type="pct"/>
            <w:shd w:val="clear" w:color="000000" w:fill="FFFFFF"/>
            <w:noWrap/>
            <w:vAlign w:val="center"/>
            <w:hideMark/>
          </w:tcPr>
          <w:p w14:paraId="1E355F83"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2,88</w:t>
            </w:r>
          </w:p>
        </w:tc>
      </w:tr>
      <w:tr w:rsidR="00245C56" w:rsidRPr="00245C56" w14:paraId="26825EB1" w14:textId="77777777" w:rsidTr="00EA06C5">
        <w:trPr>
          <w:trHeight w:val="312"/>
        </w:trPr>
        <w:tc>
          <w:tcPr>
            <w:tcW w:w="1724" w:type="pct"/>
            <w:shd w:val="clear" w:color="000000" w:fill="FFFFFF"/>
            <w:vAlign w:val="center"/>
            <w:hideMark/>
          </w:tcPr>
          <w:p w14:paraId="4248D7EB" w14:textId="77777777" w:rsidR="00245C56" w:rsidRPr="00245C56" w:rsidRDefault="00245C56" w:rsidP="00245C56">
            <w:pPr>
              <w:rPr>
                <w:rFonts w:eastAsia="Times New Roman" w:cs="Times New Roman"/>
                <w:color w:val="222222"/>
                <w:sz w:val="28"/>
                <w:szCs w:val="28"/>
              </w:rPr>
            </w:pPr>
            <w:r w:rsidRPr="00245C56">
              <w:rPr>
                <w:rFonts w:eastAsia="Times New Roman" w:cs="Times New Roman"/>
                <w:color w:val="222222"/>
                <w:sz w:val="28"/>
                <w:szCs w:val="28"/>
              </w:rPr>
              <w:t>Vĩnh Long</w:t>
            </w:r>
          </w:p>
        </w:tc>
        <w:tc>
          <w:tcPr>
            <w:tcW w:w="655" w:type="pct"/>
            <w:shd w:val="clear" w:color="000000" w:fill="FFFFFF"/>
            <w:noWrap/>
            <w:vAlign w:val="center"/>
            <w:hideMark/>
          </w:tcPr>
          <w:p w14:paraId="7F9020F8"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4,90</w:t>
            </w:r>
          </w:p>
        </w:tc>
        <w:tc>
          <w:tcPr>
            <w:tcW w:w="655" w:type="pct"/>
            <w:shd w:val="clear" w:color="000000" w:fill="FFFFFF"/>
            <w:noWrap/>
            <w:vAlign w:val="center"/>
            <w:hideMark/>
          </w:tcPr>
          <w:p w14:paraId="574DC427"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4,71</w:t>
            </w:r>
          </w:p>
        </w:tc>
        <w:tc>
          <w:tcPr>
            <w:tcW w:w="655" w:type="pct"/>
            <w:shd w:val="clear" w:color="000000" w:fill="FFFFFF"/>
            <w:noWrap/>
            <w:vAlign w:val="center"/>
            <w:hideMark/>
          </w:tcPr>
          <w:p w14:paraId="5D6AE1F6"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5,26</w:t>
            </w:r>
          </w:p>
        </w:tc>
        <w:tc>
          <w:tcPr>
            <w:tcW w:w="655" w:type="pct"/>
            <w:shd w:val="clear" w:color="000000" w:fill="FFFFFF"/>
            <w:noWrap/>
            <w:vAlign w:val="center"/>
            <w:hideMark/>
          </w:tcPr>
          <w:p w14:paraId="686B7361"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4,86</w:t>
            </w:r>
          </w:p>
        </w:tc>
        <w:tc>
          <w:tcPr>
            <w:tcW w:w="655" w:type="pct"/>
            <w:shd w:val="clear" w:color="000000" w:fill="FFFFFF"/>
            <w:noWrap/>
            <w:vAlign w:val="center"/>
            <w:hideMark/>
          </w:tcPr>
          <w:p w14:paraId="7D364858" w14:textId="77777777" w:rsidR="00245C56" w:rsidRPr="00245C56" w:rsidRDefault="00245C56" w:rsidP="00245C56">
            <w:pPr>
              <w:jc w:val="right"/>
              <w:rPr>
                <w:rFonts w:eastAsia="Times New Roman" w:cs="Times New Roman"/>
                <w:color w:val="000000"/>
                <w:sz w:val="28"/>
                <w:szCs w:val="28"/>
              </w:rPr>
            </w:pPr>
            <w:r w:rsidRPr="00245C56">
              <w:rPr>
                <w:rFonts w:eastAsia="Times New Roman" w:cs="Times New Roman"/>
                <w:color w:val="000000"/>
                <w:sz w:val="28"/>
                <w:szCs w:val="28"/>
              </w:rPr>
              <w:t>5,00</w:t>
            </w:r>
          </w:p>
        </w:tc>
      </w:tr>
    </w:tbl>
    <w:p w14:paraId="7D3A9776" w14:textId="119C30BA" w:rsidR="00245C56" w:rsidRPr="00C20727" w:rsidRDefault="00C20727" w:rsidP="00C20727">
      <w:pPr>
        <w:keepNext/>
        <w:widowControl w:val="0"/>
        <w:spacing w:before="120" w:line="360" w:lineRule="auto"/>
        <w:jc w:val="right"/>
        <w:rPr>
          <w:i/>
          <w:sz w:val="24"/>
          <w:szCs w:val="24"/>
        </w:rPr>
      </w:pPr>
      <w:r w:rsidRPr="0091541B">
        <w:rPr>
          <w:i/>
          <w:sz w:val="24"/>
          <w:szCs w:val="24"/>
        </w:rPr>
        <w:t>(Nguồn: Niên giám Thống kê Việt Nam năm 2023, NXB Thố</w:t>
      </w:r>
      <w:r>
        <w:rPr>
          <w:i/>
          <w:sz w:val="24"/>
          <w:szCs w:val="24"/>
        </w:rPr>
        <w:t>ng kê, 2024)</w:t>
      </w:r>
    </w:p>
    <w:p w14:paraId="583740AF" w14:textId="7174B1FD" w:rsidR="006F5F1A" w:rsidRPr="006F5F1A" w:rsidRDefault="006F5F1A" w:rsidP="006F5F1A">
      <w:pPr>
        <w:keepNext/>
        <w:widowControl w:val="0"/>
        <w:spacing w:before="120" w:line="360" w:lineRule="auto"/>
        <w:ind w:firstLine="720"/>
        <w:rPr>
          <w:sz w:val="28"/>
          <w:szCs w:val="28"/>
        </w:rPr>
      </w:pPr>
      <w:r>
        <w:rPr>
          <w:sz w:val="28"/>
          <w:szCs w:val="28"/>
        </w:rPr>
        <w:t>Hơn nữa</w:t>
      </w:r>
      <w:r w:rsidRPr="00753291">
        <w:rPr>
          <w:sz w:val="28"/>
          <w:szCs w:val="28"/>
        </w:rPr>
        <w:t>, tỷ lệ thiếu việc làm tại Vĩnh Long vẫn là một vấn đề lớn khi luôn duy trì ở mức cao hơn cả nước và ĐBSCL trong suốt giai đoạn 2019-2023. Đặc biệt, vào năm 2021, tỷ lệ thiếu việc làm của tỉnh đạt 5,26%, cao hơn gần gấp đôi mức trung bình của cả nước. Mặc dù tỷ lệ này đã giảm xuống 5,00% vào năm 2023, nó vẫn phản ánh thách thức lớn trong việc tạo ra việc làm bền vững cho người lao động. Vì vậy, tỉnh cần đẩy mạnh các chính sách hỗ trợ việc làm chất lượng cao và nâng cao năng lực lao động để giải quyết vấn đề thiếu việc làm và thúc đẩy tăng trưởng kinh tế bền vữ</w:t>
      </w:r>
      <w:r>
        <w:rPr>
          <w:sz w:val="28"/>
          <w:szCs w:val="28"/>
        </w:rPr>
        <w:t>ng.</w:t>
      </w:r>
    </w:p>
    <w:p w14:paraId="76B1FAA4" w14:textId="46E4F27B" w:rsidR="00CB5F92" w:rsidRPr="00CB5F92" w:rsidRDefault="00CB5F92" w:rsidP="00CB5F92">
      <w:pPr>
        <w:keepNext/>
        <w:widowControl w:val="0"/>
        <w:spacing w:before="120" w:line="360" w:lineRule="auto"/>
        <w:rPr>
          <w:b/>
          <w:sz w:val="28"/>
          <w:szCs w:val="28"/>
        </w:rPr>
      </w:pPr>
      <w:r w:rsidRPr="00CB5F92">
        <w:rPr>
          <w:b/>
          <w:sz w:val="28"/>
          <w:szCs w:val="28"/>
        </w:rPr>
        <w:t xml:space="preserve">4. Những thách thức về nhân lực của tỉnh Vĩnh Long đáp ứng mục tiêu phát triển kinh tế tỉnh Vĩnh Long đến năm 2030 </w:t>
      </w:r>
    </w:p>
    <w:p w14:paraId="387985BD" w14:textId="74427AD0" w:rsidR="00B30912" w:rsidRDefault="00B30912" w:rsidP="00EF1885">
      <w:pPr>
        <w:keepNext/>
        <w:widowControl w:val="0"/>
        <w:spacing w:before="120" w:line="360" w:lineRule="auto"/>
        <w:ind w:firstLine="720"/>
        <w:rPr>
          <w:sz w:val="28"/>
          <w:szCs w:val="28"/>
        </w:rPr>
      </w:pPr>
      <w:r w:rsidRPr="00B30912">
        <w:rPr>
          <w:sz w:val="28"/>
          <w:szCs w:val="28"/>
        </w:rPr>
        <w:t>Trong quá trình phát triển kinh tế - xã hội, tỉnh Vĩnh Long đã đạt được nhiều thành tựu đáng ghi nhận, tuy nhiên, vẫn tồn tại những hạn chế và bất cập liên quan đến nguồn nhân lực chất lượng cao.</w:t>
      </w:r>
    </w:p>
    <w:p w14:paraId="356E64E4" w14:textId="0C9CF2B1" w:rsidR="0028545A" w:rsidRPr="0028545A" w:rsidRDefault="0028545A" w:rsidP="00843FC8">
      <w:pPr>
        <w:keepNext/>
        <w:widowControl w:val="0"/>
        <w:spacing w:before="120" w:line="360" w:lineRule="auto"/>
        <w:ind w:firstLine="720"/>
        <w:rPr>
          <w:sz w:val="28"/>
          <w:szCs w:val="28"/>
        </w:rPr>
      </w:pPr>
      <w:r>
        <w:rPr>
          <w:i/>
          <w:sz w:val="28"/>
          <w:szCs w:val="28"/>
        </w:rPr>
        <w:t xml:space="preserve">Thứ nhất, </w:t>
      </w:r>
      <w:r>
        <w:rPr>
          <w:sz w:val="28"/>
          <w:szCs w:val="28"/>
        </w:rPr>
        <w:t xml:space="preserve">tỉnh Vĩnh Long có chỉ số </w:t>
      </w:r>
      <w:r w:rsidR="00843FC8" w:rsidRPr="00843FC8">
        <w:rPr>
          <w:sz w:val="28"/>
          <w:szCs w:val="28"/>
        </w:rPr>
        <w:t>Chỉ số đổi mới sáng tạo cấp địa phương</w:t>
      </w:r>
      <w:r w:rsidR="00843FC8">
        <w:rPr>
          <w:sz w:val="28"/>
          <w:szCs w:val="28"/>
        </w:rPr>
        <w:t xml:space="preserve"> (chỉ số PII) </w:t>
      </w:r>
      <w:r>
        <w:rPr>
          <w:sz w:val="28"/>
          <w:szCs w:val="28"/>
        </w:rPr>
        <w:t>khá thấ</w:t>
      </w:r>
      <w:r w:rsidR="004E0A86">
        <w:rPr>
          <w:sz w:val="28"/>
          <w:szCs w:val="28"/>
        </w:rPr>
        <w:t xml:space="preserve">p </w:t>
      </w:r>
      <w:r w:rsidR="00073B6C">
        <w:rPr>
          <w:sz w:val="28"/>
          <w:szCs w:val="28"/>
        </w:rPr>
        <w:t>so với cả nước.</w:t>
      </w:r>
      <w:r>
        <w:rPr>
          <w:sz w:val="28"/>
          <w:szCs w:val="28"/>
        </w:rPr>
        <w:t xml:space="preserve"> </w:t>
      </w:r>
      <w:r w:rsidR="00843FC8" w:rsidRPr="00843FC8">
        <w:rPr>
          <w:sz w:val="28"/>
          <w:szCs w:val="28"/>
        </w:rPr>
        <w:t>Năm 2024, chỉ số</w:t>
      </w:r>
      <w:r w:rsidR="00843FC8">
        <w:rPr>
          <w:sz w:val="28"/>
          <w:szCs w:val="28"/>
        </w:rPr>
        <w:t xml:space="preserve"> PII</w:t>
      </w:r>
      <w:r w:rsidR="00843FC8" w:rsidRPr="00843FC8">
        <w:rPr>
          <w:sz w:val="28"/>
          <w:szCs w:val="28"/>
        </w:rPr>
        <w:t xml:space="preserve"> của Vĩnh Long đạt 32,40, xếp hạng 41 toàn quốc, giảm 12 bậc so với năm </w:t>
      </w:r>
      <w:r w:rsidR="00843FC8">
        <w:rPr>
          <w:sz w:val="28"/>
          <w:szCs w:val="28"/>
        </w:rPr>
        <w:t>2023</w:t>
      </w:r>
      <w:r w:rsidR="00843FC8" w:rsidRPr="00843FC8">
        <w:rPr>
          <w:sz w:val="28"/>
          <w:szCs w:val="28"/>
        </w:rPr>
        <w:t xml:space="preserve">. Tỷ lệ nhân lực nghiên cứu toàn thời gian chỉ đạt 12,67 người/10.000 dân, trong khi chi ngân sách cho </w:t>
      </w:r>
      <w:r w:rsidR="00843FC8" w:rsidRPr="00843FC8">
        <w:rPr>
          <w:sz w:val="28"/>
          <w:szCs w:val="28"/>
        </w:rPr>
        <w:lastRenderedPageBreak/>
        <w:t>nghiên cứu và phát triển chiếm</w:t>
      </w:r>
      <w:r w:rsidR="00843FC8">
        <w:rPr>
          <w:sz w:val="28"/>
          <w:szCs w:val="28"/>
        </w:rPr>
        <w:t xml:space="preserve"> một tỷ lệ khá khiêm tốn, chỉ</w:t>
      </w:r>
      <w:r w:rsidR="00843FC8" w:rsidRPr="00843FC8">
        <w:rPr>
          <w:sz w:val="28"/>
          <w:szCs w:val="28"/>
        </w:rPr>
        <w:t xml:space="preserve"> vỏn vẹn 0,12% GRDP. Với số tổ chức khoa học công nghệ chỉ 0,08 trên 10.000 dân, Vĩnh Long đối diện sự thiếu hụt rõ nét về đội ngũ chuyên gia và hạ tầng nghiên cứu. </w:t>
      </w:r>
    </w:p>
    <w:p w14:paraId="776997C2" w14:textId="7270AD96" w:rsidR="00561C93" w:rsidRPr="00561C93" w:rsidRDefault="000B76C1" w:rsidP="00561C93">
      <w:pPr>
        <w:keepNext/>
        <w:widowControl w:val="0"/>
        <w:spacing w:before="120" w:line="360" w:lineRule="auto"/>
        <w:ind w:firstLine="720"/>
        <w:rPr>
          <w:sz w:val="28"/>
          <w:szCs w:val="28"/>
        </w:rPr>
      </w:pPr>
      <w:r w:rsidRPr="000B76C1">
        <w:rPr>
          <w:i/>
          <w:sz w:val="28"/>
          <w:szCs w:val="28"/>
        </w:rPr>
        <w:t xml:space="preserve">Thứ </w:t>
      </w:r>
      <w:r w:rsidR="00843FC8">
        <w:rPr>
          <w:i/>
          <w:sz w:val="28"/>
          <w:szCs w:val="28"/>
        </w:rPr>
        <w:t>hai</w:t>
      </w:r>
      <w:r w:rsidRPr="000B76C1">
        <w:rPr>
          <w:sz w:val="28"/>
          <w:szCs w:val="28"/>
        </w:rPr>
        <w:t>,</w:t>
      </w:r>
      <w:r w:rsidR="00EF6080" w:rsidRPr="00EF6080">
        <w:t xml:space="preserve"> </w:t>
      </w:r>
      <w:r w:rsidR="00561C93">
        <w:rPr>
          <w:sz w:val="28"/>
          <w:szCs w:val="28"/>
        </w:rPr>
        <w:t>c</w:t>
      </w:r>
      <w:r w:rsidR="00561C93" w:rsidRPr="00561C93">
        <w:rPr>
          <w:sz w:val="28"/>
          <w:szCs w:val="28"/>
        </w:rPr>
        <w:t>ông tác xây dựng quy hoạch và kế hoạch phát triển nhân lực tại tỉnh Vĩnh Long vẫn còn nhiều hạn chế, đặc biệt trong việc phát triển hệ thống giáo dục đại học, cao đẳng và trung cấp chuyên nghiệp. Tỷ lệ sinh viên theo học các trường từ trung cấp trở lên chỉ đạt 233 sinh viên/10.000 dân, thấp so với nhu cầu phát triển nhân lực trong tương lai. Trong giai đoạn 2013-2023, tỉnh đã tuyển sinh 97.707 sinh viên đại học, 3.785 học viên cao học và 09 nghiên cứu sinh</w:t>
      </w:r>
      <w:r w:rsidR="00561C93">
        <w:rPr>
          <w:sz w:val="28"/>
          <w:szCs w:val="28"/>
        </w:rPr>
        <w:t xml:space="preserve"> </w:t>
      </w:r>
      <w:r w:rsidR="00561C93">
        <w:rPr>
          <w:sz w:val="28"/>
          <w:szCs w:val="28"/>
        </w:rPr>
        <w:fldChar w:fldCharType="begin" w:fldLock="1"/>
      </w:r>
      <w:r w:rsidR="005956F2">
        <w:rPr>
          <w:sz w:val="28"/>
          <w:szCs w:val="28"/>
        </w:rPr>
        <w:instrText>ADDIN CSL_CITATION {"citationItems":[{"id":"ITEM-1","itemData":{"URL":"https://giaoducthoidai.vn/giao-duc-vinh-long-phat-trien-manh-sau-10-nam-doi-moi-post646288.html","accessed":{"date-parts":[["2025","1","5"]]},"author":[{"dropping-particle":"","family":"Giang","given":"Phước","non-dropping-particle":"","parse-names":false,"suffix":""},{"dropping-particle":"","family":"Tiến","given":"Trường","non-dropping-particle":"","parse-names":false,"suffix":""}],"container-title":"Trang Giáo dục Thời đại","id":"ITEM-1","issued":{"date-parts":[["2023"]]},"title":"Giáo dục Vĩnh Long phát triển mạnh sau 10 năm đổi mới | Báo Giáo dục và Thời đại Online","type":"webpage"},"uris":["http://www.mendeley.com/documents/?uuid=f1f2555c-69c9-34f7-9695-772be470612b"]}],"mendeley":{"formattedCitation":"(Giang &amp; Tiến, 2023)","plainTextFormattedCitation":"(Giang &amp; Tiến, 2023)","previouslyFormattedCitation":"(Giang &amp; Tiến, 2023)"},"properties":{"noteIndex":0},"schema":"https://github.com/citation-style-language/schema/raw/master/csl-citation.json"}</w:instrText>
      </w:r>
      <w:r w:rsidR="00561C93">
        <w:rPr>
          <w:sz w:val="28"/>
          <w:szCs w:val="28"/>
        </w:rPr>
        <w:fldChar w:fldCharType="separate"/>
      </w:r>
      <w:r w:rsidR="00561C93" w:rsidRPr="00561C93">
        <w:rPr>
          <w:noProof/>
          <w:sz w:val="28"/>
          <w:szCs w:val="28"/>
        </w:rPr>
        <w:t>(Giang &amp; Tiến, 2023)</w:t>
      </w:r>
      <w:r w:rsidR="00561C93">
        <w:rPr>
          <w:sz w:val="28"/>
          <w:szCs w:val="28"/>
        </w:rPr>
        <w:fldChar w:fldCharType="end"/>
      </w:r>
      <w:r w:rsidR="00561C93" w:rsidRPr="00561C93">
        <w:rPr>
          <w:sz w:val="28"/>
          <w:szCs w:val="28"/>
        </w:rPr>
        <w:t>, nhưng hệ thống giáo dục đại học và cao đẳng vẫn thiếu các chuyên ngành phù hợp với nhu cầu phát triển kinh tế - xã hội</w:t>
      </w:r>
      <w:r w:rsidR="00D42DD7">
        <w:rPr>
          <w:sz w:val="28"/>
          <w:szCs w:val="28"/>
        </w:rPr>
        <w:t xml:space="preserve"> trong giai đoạn mới</w:t>
      </w:r>
      <w:r w:rsidR="00561C93" w:rsidRPr="00561C93">
        <w:rPr>
          <w:sz w:val="28"/>
          <w:szCs w:val="28"/>
        </w:rPr>
        <w:t>.</w:t>
      </w:r>
    </w:p>
    <w:p w14:paraId="28EFF0AE" w14:textId="2B0DC71A" w:rsidR="00561C93" w:rsidRPr="00561C93" w:rsidRDefault="00561C93" w:rsidP="00561C93">
      <w:pPr>
        <w:keepNext/>
        <w:widowControl w:val="0"/>
        <w:spacing w:before="120" w:line="360" w:lineRule="auto"/>
        <w:ind w:firstLine="720"/>
        <w:rPr>
          <w:sz w:val="28"/>
          <w:szCs w:val="28"/>
        </w:rPr>
      </w:pPr>
      <w:r w:rsidRPr="00561C93">
        <w:rPr>
          <w:sz w:val="28"/>
          <w:szCs w:val="28"/>
        </w:rPr>
        <w:t xml:space="preserve">Các chương trình đào tạo đại học của tỉnh vẫn thiếu sự đổi mới, chưa đáp ứng xu hướng phát triển mới. Các ngành </w:t>
      </w:r>
      <w:r>
        <w:rPr>
          <w:sz w:val="28"/>
          <w:szCs w:val="28"/>
        </w:rPr>
        <w:t xml:space="preserve">tại </w:t>
      </w:r>
      <w:r w:rsidRPr="00561C93">
        <w:rPr>
          <w:sz w:val="28"/>
          <w:szCs w:val="28"/>
        </w:rPr>
        <w:t>Trường Đại học Xây dựng Miền Tây</w:t>
      </w:r>
      <w:r>
        <w:rPr>
          <w:sz w:val="28"/>
          <w:szCs w:val="28"/>
        </w:rPr>
        <w:t xml:space="preserve"> </w:t>
      </w:r>
      <w:r w:rsidRPr="00561C93">
        <w:rPr>
          <w:sz w:val="28"/>
          <w:szCs w:val="28"/>
        </w:rPr>
        <w:t xml:space="preserve">như Kỹ thuật xây dựng, Kiến trúc và Quản lý đô thị mặc dù có tính ứng dụng cao nhưng chưa </w:t>
      </w:r>
      <w:r w:rsidR="00D42DD7">
        <w:rPr>
          <w:sz w:val="28"/>
          <w:szCs w:val="28"/>
        </w:rPr>
        <w:t xml:space="preserve">thật sự </w:t>
      </w:r>
      <w:r w:rsidRPr="00561C93">
        <w:rPr>
          <w:sz w:val="28"/>
          <w:szCs w:val="28"/>
        </w:rPr>
        <w:t>phù hợp với các dự án lớn như đường sắt cao tốc hay công trình năng lượng</w:t>
      </w:r>
      <w:r w:rsidR="00D42DD7">
        <w:rPr>
          <w:sz w:val="28"/>
          <w:szCs w:val="28"/>
        </w:rPr>
        <w:t xml:space="preserve"> tái tạo</w:t>
      </w:r>
      <w:r>
        <w:rPr>
          <w:sz w:val="28"/>
          <w:szCs w:val="28"/>
        </w:rPr>
        <w:t xml:space="preserve"> trong tương lai</w:t>
      </w:r>
      <w:r w:rsidRPr="00561C93">
        <w:rPr>
          <w:sz w:val="28"/>
          <w:szCs w:val="28"/>
        </w:rPr>
        <w:t xml:space="preserve">. </w:t>
      </w:r>
      <w:r>
        <w:rPr>
          <w:sz w:val="28"/>
          <w:szCs w:val="28"/>
        </w:rPr>
        <w:t xml:space="preserve">Bên cạnh đó, </w:t>
      </w:r>
      <w:r w:rsidRPr="00561C93">
        <w:rPr>
          <w:sz w:val="28"/>
          <w:szCs w:val="28"/>
        </w:rPr>
        <w:t>Trường Đại học Cửu Long, dù đa dạng ngành đào tạo, vẫn thiếu các ngành tiên tiến như nông nghiệp công nghệ cao, năng lượng tái tạo, blockchain, trí tuệ nhân tạo và du lịch bền vững. Do đó, tỉnh cần điều chỉnh chiến lược phát triển giáo dục đại học và tăng cường đào tạo các ngành học mới, nhằm tạo nguồn nhân lực chất lượng cao.</w:t>
      </w:r>
    </w:p>
    <w:p w14:paraId="5996ED9C" w14:textId="77777777" w:rsidR="00C43A4B" w:rsidRDefault="00561C93" w:rsidP="00C43A4B">
      <w:pPr>
        <w:spacing w:before="120" w:line="360" w:lineRule="auto"/>
        <w:ind w:firstLine="720"/>
        <w:rPr>
          <w:sz w:val="28"/>
          <w:szCs w:val="28"/>
        </w:rPr>
      </w:pPr>
      <w:r w:rsidRPr="00561C93">
        <w:rPr>
          <w:sz w:val="28"/>
          <w:szCs w:val="28"/>
        </w:rPr>
        <w:t>Ngoài ra, hệ thống giáo dục tại tỉnh đang đối mặt với thách thức lớn về tuyển sinh và giảng dạy, với sự giảm sút đáng kể về số lượng trường và sinh viên ở các cấp trung cấp và cao đẳng trong giai đoạn 2019-2024, trong khi số lượng sinh viên đại học lại tăng mạnh từ 11.872 lên 26.069 sinh viên.</w:t>
      </w:r>
    </w:p>
    <w:p w14:paraId="2B884332" w14:textId="463425B2" w:rsidR="00612795" w:rsidRPr="00C43A4B" w:rsidRDefault="00612795" w:rsidP="00C43A4B">
      <w:pPr>
        <w:spacing w:before="120" w:line="360" w:lineRule="auto"/>
        <w:ind w:firstLine="720"/>
        <w:jc w:val="center"/>
        <w:rPr>
          <w:sz w:val="28"/>
          <w:szCs w:val="28"/>
        </w:rPr>
      </w:pPr>
      <w:r w:rsidRPr="0063076D">
        <w:rPr>
          <w:b/>
          <w:iCs/>
          <w:sz w:val="28"/>
          <w:szCs w:val="28"/>
        </w:rPr>
        <w:t xml:space="preserve">Bảng </w:t>
      </w:r>
      <w:r w:rsidRPr="0063076D">
        <w:rPr>
          <w:b/>
          <w:iCs/>
          <w:sz w:val="28"/>
          <w:szCs w:val="28"/>
        </w:rPr>
        <w:fldChar w:fldCharType="begin"/>
      </w:r>
      <w:r w:rsidRPr="0063076D">
        <w:rPr>
          <w:b/>
          <w:iCs/>
          <w:sz w:val="28"/>
          <w:szCs w:val="28"/>
        </w:rPr>
        <w:instrText xml:space="preserve"> SEQ Bảng \* ARABIC </w:instrText>
      </w:r>
      <w:r w:rsidRPr="0063076D">
        <w:rPr>
          <w:b/>
          <w:iCs/>
          <w:sz w:val="28"/>
          <w:szCs w:val="28"/>
        </w:rPr>
        <w:fldChar w:fldCharType="separate"/>
      </w:r>
      <w:r>
        <w:rPr>
          <w:b/>
          <w:iCs/>
          <w:noProof/>
          <w:sz w:val="28"/>
          <w:szCs w:val="28"/>
        </w:rPr>
        <w:t>3</w:t>
      </w:r>
      <w:r w:rsidRPr="0063076D">
        <w:rPr>
          <w:b/>
          <w:sz w:val="28"/>
          <w:szCs w:val="28"/>
        </w:rPr>
        <w:fldChar w:fldCharType="end"/>
      </w:r>
      <w:r w:rsidRPr="0063076D">
        <w:rPr>
          <w:b/>
          <w:iCs/>
          <w:sz w:val="28"/>
          <w:szCs w:val="28"/>
        </w:rPr>
        <w:t xml:space="preserve">. </w:t>
      </w:r>
      <w:r w:rsidRPr="00612795">
        <w:rPr>
          <w:b/>
          <w:iCs/>
          <w:sz w:val="28"/>
          <w:szCs w:val="28"/>
        </w:rPr>
        <w:t>Biến động về số lượng trường học, giảng viên và sinh viên tại các cấp trung cấp, cao đẳng và đại học tỉnh Vĩnh Long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211"/>
        <w:gridCol w:w="1151"/>
        <w:gridCol w:w="1151"/>
        <w:gridCol w:w="1151"/>
        <w:gridCol w:w="1151"/>
        <w:gridCol w:w="1151"/>
      </w:tblGrid>
      <w:tr w:rsidR="00612795" w:rsidRPr="00612795" w14:paraId="3DFDF665" w14:textId="77777777" w:rsidTr="00BC5EBF">
        <w:trPr>
          <w:trHeight w:val="288"/>
        </w:trPr>
        <w:tc>
          <w:tcPr>
            <w:tcW w:w="2109" w:type="pct"/>
            <w:gridSpan w:val="2"/>
            <w:shd w:val="clear" w:color="auto" w:fill="auto"/>
            <w:noWrap/>
            <w:vAlign w:val="center"/>
            <w:hideMark/>
          </w:tcPr>
          <w:p w14:paraId="7C2C4F85" w14:textId="77777777" w:rsidR="00612795" w:rsidRPr="00612795" w:rsidRDefault="00612795" w:rsidP="00612795">
            <w:pPr>
              <w:jc w:val="center"/>
              <w:rPr>
                <w:rFonts w:eastAsia="Times New Roman" w:cs="Times New Roman"/>
                <w:b/>
                <w:color w:val="000000"/>
                <w:sz w:val="28"/>
                <w:szCs w:val="28"/>
              </w:rPr>
            </w:pPr>
            <w:r w:rsidRPr="00612795">
              <w:rPr>
                <w:rFonts w:eastAsia="Times New Roman" w:cs="Times New Roman"/>
                <w:b/>
                <w:color w:val="000000"/>
                <w:sz w:val="28"/>
                <w:szCs w:val="28"/>
              </w:rPr>
              <w:t>Năm học</w:t>
            </w:r>
          </w:p>
        </w:tc>
        <w:tc>
          <w:tcPr>
            <w:tcW w:w="350" w:type="pct"/>
            <w:shd w:val="clear" w:color="auto" w:fill="auto"/>
            <w:noWrap/>
            <w:vAlign w:val="center"/>
            <w:hideMark/>
          </w:tcPr>
          <w:p w14:paraId="4AF3ACE8" w14:textId="77777777" w:rsidR="00612795" w:rsidRPr="00612795" w:rsidRDefault="00612795" w:rsidP="00612795">
            <w:pPr>
              <w:jc w:val="center"/>
              <w:rPr>
                <w:rFonts w:eastAsia="Times New Roman" w:cs="Times New Roman"/>
                <w:b/>
                <w:color w:val="000000"/>
                <w:sz w:val="28"/>
                <w:szCs w:val="28"/>
              </w:rPr>
            </w:pPr>
            <w:r w:rsidRPr="00612795">
              <w:rPr>
                <w:rFonts w:eastAsia="Times New Roman" w:cs="Times New Roman"/>
                <w:b/>
                <w:color w:val="000000"/>
                <w:sz w:val="28"/>
                <w:szCs w:val="28"/>
              </w:rPr>
              <w:t>2019-2020</w:t>
            </w:r>
          </w:p>
        </w:tc>
        <w:tc>
          <w:tcPr>
            <w:tcW w:w="635" w:type="pct"/>
            <w:shd w:val="clear" w:color="auto" w:fill="auto"/>
            <w:noWrap/>
            <w:vAlign w:val="center"/>
            <w:hideMark/>
          </w:tcPr>
          <w:p w14:paraId="013D2969" w14:textId="77777777" w:rsidR="00612795" w:rsidRPr="00612795" w:rsidRDefault="00612795" w:rsidP="00612795">
            <w:pPr>
              <w:jc w:val="center"/>
              <w:rPr>
                <w:rFonts w:eastAsia="Times New Roman" w:cs="Times New Roman"/>
                <w:b/>
                <w:color w:val="000000"/>
                <w:sz w:val="28"/>
                <w:szCs w:val="28"/>
              </w:rPr>
            </w:pPr>
            <w:r w:rsidRPr="00612795">
              <w:rPr>
                <w:rFonts w:eastAsia="Times New Roman" w:cs="Times New Roman"/>
                <w:b/>
                <w:color w:val="000000"/>
                <w:sz w:val="28"/>
                <w:szCs w:val="28"/>
              </w:rPr>
              <w:t>2020-2021</w:t>
            </w:r>
          </w:p>
        </w:tc>
        <w:tc>
          <w:tcPr>
            <w:tcW w:w="635" w:type="pct"/>
            <w:shd w:val="clear" w:color="auto" w:fill="auto"/>
            <w:noWrap/>
            <w:vAlign w:val="center"/>
            <w:hideMark/>
          </w:tcPr>
          <w:p w14:paraId="226A4E8E" w14:textId="77777777" w:rsidR="00612795" w:rsidRPr="00612795" w:rsidRDefault="00612795" w:rsidP="00612795">
            <w:pPr>
              <w:jc w:val="center"/>
              <w:rPr>
                <w:rFonts w:eastAsia="Times New Roman" w:cs="Times New Roman"/>
                <w:b/>
                <w:color w:val="000000"/>
                <w:sz w:val="28"/>
                <w:szCs w:val="28"/>
              </w:rPr>
            </w:pPr>
            <w:r w:rsidRPr="00612795">
              <w:rPr>
                <w:rFonts w:eastAsia="Times New Roman" w:cs="Times New Roman"/>
                <w:b/>
                <w:color w:val="000000"/>
                <w:sz w:val="28"/>
                <w:szCs w:val="28"/>
              </w:rPr>
              <w:t>2021-2022</w:t>
            </w:r>
          </w:p>
        </w:tc>
        <w:tc>
          <w:tcPr>
            <w:tcW w:w="635" w:type="pct"/>
            <w:shd w:val="clear" w:color="auto" w:fill="auto"/>
            <w:noWrap/>
            <w:vAlign w:val="center"/>
            <w:hideMark/>
          </w:tcPr>
          <w:p w14:paraId="635453E9" w14:textId="77777777" w:rsidR="00612795" w:rsidRPr="00612795" w:rsidRDefault="00612795" w:rsidP="00612795">
            <w:pPr>
              <w:jc w:val="center"/>
              <w:rPr>
                <w:rFonts w:eastAsia="Times New Roman" w:cs="Times New Roman"/>
                <w:b/>
                <w:color w:val="000000"/>
                <w:sz w:val="28"/>
                <w:szCs w:val="28"/>
              </w:rPr>
            </w:pPr>
            <w:r w:rsidRPr="00612795">
              <w:rPr>
                <w:rFonts w:eastAsia="Times New Roman" w:cs="Times New Roman"/>
                <w:b/>
                <w:color w:val="000000"/>
                <w:sz w:val="28"/>
                <w:szCs w:val="28"/>
              </w:rPr>
              <w:t>2022-2023</w:t>
            </w:r>
          </w:p>
        </w:tc>
        <w:tc>
          <w:tcPr>
            <w:tcW w:w="635" w:type="pct"/>
            <w:shd w:val="clear" w:color="auto" w:fill="auto"/>
            <w:noWrap/>
            <w:vAlign w:val="center"/>
            <w:hideMark/>
          </w:tcPr>
          <w:p w14:paraId="3523EB13" w14:textId="77777777" w:rsidR="00612795" w:rsidRPr="00612795" w:rsidRDefault="00612795" w:rsidP="00612795">
            <w:pPr>
              <w:jc w:val="center"/>
              <w:rPr>
                <w:rFonts w:eastAsia="Times New Roman" w:cs="Times New Roman"/>
                <w:b/>
                <w:color w:val="000000"/>
                <w:sz w:val="28"/>
                <w:szCs w:val="28"/>
              </w:rPr>
            </w:pPr>
            <w:r w:rsidRPr="00612795">
              <w:rPr>
                <w:rFonts w:eastAsia="Times New Roman" w:cs="Times New Roman"/>
                <w:b/>
                <w:color w:val="000000"/>
                <w:sz w:val="28"/>
                <w:szCs w:val="28"/>
              </w:rPr>
              <w:t>2023-2024</w:t>
            </w:r>
          </w:p>
        </w:tc>
      </w:tr>
      <w:tr w:rsidR="00612795" w:rsidRPr="00612795" w14:paraId="3A6698B6" w14:textId="77777777" w:rsidTr="00BC5EBF">
        <w:trPr>
          <w:trHeight w:val="288"/>
        </w:trPr>
        <w:tc>
          <w:tcPr>
            <w:tcW w:w="605" w:type="pct"/>
            <w:vMerge w:val="restart"/>
            <w:shd w:val="clear" w:color="auto" w:fill="auto"/>
            <w:noWrap/>
            <w:vAlign w:val="center"/>
            <w:hideMark/>
          </w:tcPr>
          <w:p w14:paraId="52E246E6" w14:textId="77777777" w:rsidR="00612795" w:rsidRPr="00612795" w:rsidRDefault="00612795" w:rsidP="00612795">
            <w:pPr>
              <w:jc w:val="center"/>
              <w:rPr>
                <w:rFonts w:eastAsia="Times New Roman" w:cs="Times New Roman"/>
                <w:color w:val="000000"/>
                <w:sz w:val="28"/>
                <w:szCs w:val="28"/>
              </w:rPr>
            </w:pPr>
            <w:r w:rsidRPr="00612795">
              <w:rPr>
                <w:rFonts w:eastAsia="Times New Roman" w:cs="Times New Roman"/>
                <w:color w:val="000000"/>
                <w:sz w:val="28"/>
                <w:szCs w:val="28"/>
              </w:rPr>
              <w:t>Trung cấp</w:t>
            </w:r>
          </w:p>
        </w:tc>
        <w:tc>
          <w:tcPr>
            <w:tcW w:w="1505" w:type="pct"/>
            <w:shd w:val="clear" w:color="auto" w:fill="auto"/>
            <w:noWrap/>
            <w:vAlign w:val="center"/>
            <w:hideMark/>
          </w:tcPr>
          <w:p w14:paraId="4DC6C6F6"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trường</w:t>
            </w:r>
          </w:p>
        </w:tc>
        <w:tc>
          <w:tcPr>
            <w:tcW w:w="350" w:type="pct"/>
            <w:shd w:val="clear" w:color="auto" w:fill="auto"/>
            <w:noWrap/>
            <w:vAlign w:val="center"/>
            <w:hideMark/>
          </w:tcPr>
          <w:p w14:paraId="5DCBAA4D"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w:t>
            </w:r>
          </w:p>
        </w:tc>
        <w:tc>
          <w:tcPr>
            <w:tcW w:w="635" w:type="pct"/>
            <w:shd w:val="clear" w:color="auto" w:fill="auto"/>
            <w:noWrap/>
            <w:vAlign w:val="center"/>
            <w:hideMark/>
          </w:tcPr>
          <w:p w14:paraId="69512B21"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w:t>
            </w:r>
          </w:p>
        </w:tc>
        <w:tc>
          <w:tcPr>
            <w:tcW w:w="635" w:type="pct"/>
            <w:shd w:val="clear" w:color="auto" w:fill="auto"/>
            <w:noWrap/>
            <w:vAlign w:val="center"/>
            <w:hideMark/>
          </w:tcPr>
          <w:p w14:paraId="69F0850D"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w:t>
            </w:r>
          </w:p>
        </w:tc>
        <w:tc>
          <w:tcPr>
            <w:tcW w:w="635" w:type="pct"/>
            <w:shd w:val="clear" w:color="auto" w:fill="auto"/>
            <w:noWrap/>
            <w:vAlign w:val="center"/>
            <w:hideMark/>
          </w:tcPr>
          <w:p w14:paraId="4B2D2B6C"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w:t>
            </w:r>
          </w:p>
        </w:tc>
        <w:tc>
          <w:tcPr>
            <w:tcW w:w="635" w:type="pct"/>
            <w:shd w:val="clear" w:color="auto" w:fill="auto"/>
            <w:noWrap/>
            <w:vAlign w:val="center"/>
            <w:hideMark/>
          </w:tcPr>
          <w:p w14:paraId="1EE7B710"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w:t>
            </w:r>
          </w:p>
        </w:tc>
      </w:tr>
      <w:tr w:rsidR="00612795" w:rsidRPr="00612795" w14:paraId="5D704467" w14:textId="77777777" w:rsidTr="00BC5EBF">
        <w:trPr>
          <w:trHeight w:val="288"/>
        </w:trPr>
        <w:tc>
          <w:tcPr>
            <w:tcW w:w="605" w:type="pct"/>
            <w:vMerge/>
            <w:vAlign w:val="center"/>
            <w:hideMark/>
          </w:tcPr>
          <w:p w14:paraId="0CFD44EE"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6B4A0486"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giảng viên</w:t>
            </w:r>
          </w:p>
        </w:tc>
        <w:tc>
          <w:tcPr>
            <w:tcW w:w="350" w:type="pct"/>
            <w:shd w:val="clear" w:color="auto" w:fill="auto"/>
            <w:noWrap/>
            <w:vAlign w:val="center"/>
            <w:hideMark/>
          </w:tcPr>
          <w:p w14:paraId="119C6D03"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30</w:t>
            </w:r>
          </w:p>
        </w:tc>
        <w:tc>
          <w:tcPr>
            <w:tcW w:w="635" w:type="pct"/>
            <w:shd w:val="clear" w:color="auto" w:fill="auto"/>
            <w:noWrap/>
            <w:vAlign w:val="center"/>
            <w:hideMark/>
          </w:tcPr>
          <w:p w14:paraId="390EC7F5"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21</w:t>
            </w:r>
          </w:p>
        </w:tc>
        <w:tc>
          <w:tcPr>
            <w:tcW w:w="635" w:type="pct"/>
            <w:shd w:val="clear" w:color="auto" w:fill="auto"/>
            <w:noWrap/>
            <w:vAlign w:val="center"/>
            <w:hideMark/>
          </w:tcPr>
          <w:p w14:paraId="0719E0DE"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21</w:t>
            </w:r>
          </w:p>
        </w:tc>
        <w:tc>
          <w:tcPr>
            <w:tcW w:w="635" w:type="pct"/>
            <w:shd w:val="clear" w:color="auto" w:fill="auto"/>
            <w:noWrap/>
            <w:vAlign w:val="center"/>
            <w:hideMark/>
          </w:tcPr>
          <w:p w14:paraId="06D4567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24</w:t>
            </w:r>
          </w:p>
        </w:tc>
        <w:tc>
          <w:tcPr>
            <w:tcW w:w="635" w:type="pct"/>
            <w:shd w:val="clear" w:color="auto" w:fill="auto"/>
            <w:noWrap/>
            <w:vAlign w:val="center"/>
            <w:hideMark/>
          </w:tcPr>
          <w:p w14:paraId="1B065825"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24</w:t>
            </w:r>
          </w:p>
        </w:tc>
      </w:tr>
      <w:tr w:rsidR="00612795" w:rsidRPr="00612795" w14:paraId="11447A08" w14:textId="77777777" w:rsidTr="00BC5EBF">
        <w:trPr>
          <w:trHeight w:val="288"/>
        </w:trPr>
        <w:tc>
          <w:tcPr>
            <w:tcW w:w="605" w:type="pct"/>
            <w:vMerge/>
            <w:vAlign w:val="center"/>
            <w:hideMark/>
          </w:tcPr>
          <w:p w14:paraId="36FD0FC4"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25529EB5"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w:t>
            </w:r>
          </w:p>
        </w:tc>
        <w:tc>
          <w:tcPr>
            <w:tcW w:w="350" w:type="pct"/>
            <w:shd w:val="clear" w:color="auto" w:fill="auto"/>
            <w:noWrap/>
            <w:vAlign w:val="center"/>
            <w:hideMark/>
          </w:tcPr>
          <w:p w14:paraId="6D9F4AAF"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3.202</w:t>
            </w:r>
          </w:p>
        </w:tc>
        <w:tc>
          <w:tcPr>
            <w:tcW w:w="635" w:type="pct"/>
            <w:shd w:val="clear" w:color="auto" w:fill="auto"/>
            <w:noWrap/>
            <w:vAlign w:val="center"/>
            <w:hideMark/>
          </w:tcPr>
          <w:p w14:paraId="13011FF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2.473</w:t>
            </w:r>
          </w:p>
        </w:tc>
        <w:tc>
          <w:tcPr>
            <w:tcW w:w="635" w:type="pct"/>
            <w:shd w:val="clear" w:color="auto" w:fill="auto"/>
            <w:noWrap/>
            <w:vAlign w:val="center"/>
            <w:hideMark/>
          </w:tcPr>
          <w:p w14:paraId="2D346BCD"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3.252</w:t>
            </w:r>
          </w:p>
        </w:tc>
        <w:tc>
          <w:tcPr>
            <w:tcW w:w="635" w:type="pct"/>
            <w:shd w:val="clear" w:color="auto" w:fill="auto"/>
            <w:noWrap/>
            <w:vAlign w:val="center"/>
            <w:hideMark/>
          </w:tcPr>
          <w:p w14:paraId="4F1850DE"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2.119</w:t>
            </w:r>
          </w:p>
        </w:tc>
        <w:tc>
          <w:tcPr>
            <w:tcW w:w="635" w:type="pct"/>
            <w:shd w:val="clear" w:color="auto" w:fill="auto"/>
            <w:noWrap/>
            <w:vAlign w:val="center"/>
            <w:hideMark/>
          </w:tcPr>
          <w:p w14:paraId="72E333B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1.848</w:t>
            </w:r>
          </w:p>
        </w:tc>
      </w:tr>
      <w:tr w:rsidR="00612795" w:rsidRPr="00612795" w14:paraId="2ADF28FE" w14:textId="77777777" w:rsidTr="00BC5EBF">
        <w:trPr>
          <w:trHeight w:val="288"/>
        </w:trPr>
        <w:tc>
          <w:tcPr>
            <w:tcW w:w="605" w:type="pct"/>
            <w:vMerge/>
            <w:vAlign w:val="center"/>
            <w:hideMark/>
          </w:tcPr>
          <w:p w14:paraId="0B0A4A5E"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24D3BA3D"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 tuyển mới</w:t>
            </w:r>
          </w:p>
        </w:tc>
        <w:tc>
          <w:tcPr>
            <w:tcW w:w="350" w:type="pct"/>
            <w:shd w:val="clear" w:color="auto" w:fill="auto"/>
            <w:noWrap/>
            <w:vAlign w:val="center"/>
            <w:hideMark/>
          </w:tcPr>
          <w:p w14:paraId="699C7193"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1.826</w:t>
            </w:r>
          </w:p>
        </w:tc>
        <w:tc>
          <w:tcPr>
            <w:tcW w:w="635" w:type="pct"/>
            <w:shd w:val="clear" w:color="auto" w:fill="auto"/>
            <w:noWrap/>
            <w:vAlign w:val="center"/>
            <w:hideMark/>
          </w:tcPr>
          <w:p w14:paraId="31BE162E"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1.362</w:t>
            </w:r>
          </w:p>
        </w:tc>
        <w:tc>
          <w:tcPr>
            <w:tcW w:w="635" w:type="pct"/>
            <w:shd w:val="clear" w:color="auto" w:fill="auto"/>
            <w:noWrap/>
            <w:vAlign w:val="center"/>
            <w:hideMark/>
          </w:tcPr>
          <w:p w14:paraId="6465AD43"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2.013</w:t>
            </w:r>
          </w:p>
        </w:tc>
        <w:tc>
          <w:tcPr>
            <w:tcW w:w="635" w:type="pct"/>
            <w:shd w:val="clear" w:color="auto" w:fill="auto"/>
            <w:noWrap/>
            <w:vAlign w:val="center"/>
            <w:hideMark/>
          </w:tcPr>
          <w:p w14:paraId="2BB4D947"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1.089</w:t>
            </w:r>
          </w:p>
        </w:tc>
        <w:tc>
          <w:tcPr>
            <w:tcW w:w="635" w:type="pct"/>
            <w:shd w:val="clear" w:color="auto" w:fill="auto"/>
            <w:noWrap/>
            <w:vAlign w:val="center"/>
            <w:hideMark/>
          </w:tcPr>
          <w:p w14:paraId="54004EE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1.131</w:t>
            </w:r>
          </w:p>
        </w:tc>
      </w:tr>
      <w:tr w:rsidR="00612795" w:rsidRPr="00612795" w14:paraId="7ADEEE14" w14:textId="77777777" w:rsidTr="00BC5EBF">
        <w:trPr>
          <w:trHeight w:val="288"/>
        </w:trPr>
        <w:tc>
          <w:tcPr>
            <w:tcW w:w="605" w:type="pct"/>
            <w:vMerge/>
            <w:vAlign w:val="center"/>
            <w:hideMark/>
          </w:tcPr>
          <w:p w14:paraId="4E345989"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495BBEA0"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 tốt nghiệp</w:t>
            </w:r>
          </w:p>
        </w:tc>
        <w:tc>
          <w:tcPr>
            <w:tcW w:w="350" w:type="pct"/>
            <w:shd w:val="clear" w:color="auto" w:fill="auto"/>
            <w:noWrap/>
            <w:vAlign w:val="center"/>
            <w:hideMark/>
          </w:tcPr>
          <w:p w14:paraId="5FACE281"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810</w:t>
            </w:r>
          </w:p>
        </w:tc>
        <w:tc>
          <w:tcPr>
            <w:tcW w:w="635" w:type="pct"/>
            <w:shd w:val="clear" w:color="auto" w:fill="auto"/>
            <w:noWrap/>
            <w:vAlign w:val="center"/>
            <w:hideMark/>
          </w:tcPr>
          <w:p w14:paraId="067A5BA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710</w:t>
            </w:r>
          </w:p>
        </w:tc>
        <w:tc>
          <w:tcPr>
            <w:tcW w:w="635" w:type="pct"/>
            <w:shd w:val="clear" w:color="auto" w:fill="auto"/>
            <w:noWrap/>
            <w:vAlign w:val="center"/>
            <w:hideMark/>
          </w:tcPr>
          <w:p w14:paraId="1F1B3258"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1.600</w:t>
            </w:r>
          </w:p>
        </w:tc>
        <w:tc>
          <w:tcPr>
            <w:tcW w:w="635" w:type="pct"/>
            <w:shd w:val="clear" w:color="auto" w:fill="auto"/>
            <w:noWrap/>
            <w:vAlign w:val="center"/>
            <w:hideMark/>
          </w:tcPr>
          <w:p w14:paraId="71672C89"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405</w:t>
            </w:r>
          </w:p>
        </w:tc>
        <w:tc>
          <w:tcPr>
            <w:tcW w:w="635" w:type="pct"/>
            <w:shd w:val="clear" w:color="auto" w:fill="auto"/>
            <w:noWrap/>
            <w:vAlign w:val="center"/>
            <w:hideMark/>
          </w:tcPr>
          <w:p w14:paraId="1E248A6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763</w:t>
            </w:r>
          </w:p>
        </w:tc>
      </w:tr>
      <w:tr w:rsidR="00612795" w:rsidRPr="00612795" w14:paraId="608332E1" w14:textId="77777777" w:rsidTr="00BC5EBF">
        <w:trPr>
          <w:trHeight w:val="288"/>
        </w:trPr>
        <w:tc>
          <w:tcPr>
            <w:tcW w:w="605" w:type="pct"/>
            <w:vMerge w:val="restart"/>
            <w:shd w:val="clear" w:color="auto" w:fill="auto"/>
            <w:noWrap/>
            <w:vAlign w:val="center"/>
            <w:hideMark/>
          </w:tcPr>
          <w:p w14:paraId="556072D8" w14:textId="77777777" w:rsidR="00612795" w:rsidRPr="00612795" w:rsidRDefault="00612795" w:rsidP="00612795">
            <w:pPr>
              <w:jc w:val="center"/>
              <w:rPr>
                <w:rFonts w:eastAsia="Times New Roman" w:cs="Times New Roman"/>
                <w:color w:val="000000"/>
                <w:sz w:val="28"/>
                <w:szCs w:val="28"/>
              </w:rPr>
            </w:pPr>
            <w:r w:rsidRPr="00612795">
              <w:rPr>
                <w:rFonts w:eastAsia="Times New Roman" w:cs="Times New Roman"/>
                <w:color w:val="000000"/>
                <w:sz w:val="28"/>
                <w:szCs w:val="28"/>
              </w:rPr>
              <w:t>Cao đẳng</w:t>
            </w:r>
          </w:p>
        </w:tc>
        <w:tc>
          <w:tcPr>
            <w:tcW w:w="1505" w:type="pct"/>
            <w:shd w:val="clear" w:color="auto" w:fill="auto"/>
            <w:noWrap/>
            <w:vAlign w:val="center"/>
            <w:hideMark/>
          </w:tcPr>
          <w:p w14:paraId="7022B2CA"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trường</w:t>
            </w:r>
          </w:p>
        </w:tc>
        <w:tc>
          <w:tcPr>
            <w:tcW w:w="350" w:type="pct"/>
            <w:shd w:val="clear" w:color="auto" w:fill="auto"/>
            <w:noWrap/>
            <w:vAlign w:val="center"/>
            <w:hideMark/>
          </w:tcPr>
          <w:p w14:paraId="7E31E5E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w:t>
            </w:r>
          </w:p>
        </w:tc>
        <w:tc>
          <w:tcPr>
            <w:tcW w:w="635" w:type="pct"/>
            <w:shd w:val="clear" w:color="auto" w:fill="auto"/>
            <w:noWrap/>
            <w:vAlign w:val="center"/>
            <w:hideMark/>
          </w:tcPr>
          <w:p w14:paraId="5B4E4FFF"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w:t>
            </w:r>
          </w:p>
        </w:tc>
        <w:tc>
          <w:tcPr>
            <w:tcW w:w="635" w:type="pct"/>
            <w:shd w:val="clear" w:color="auto" w:fill="auto"/>
            <w:noWrap/>
            <w:vAlign w:val="center"/>
            <w:hideMark/>
          </w:tcPr>
          <w:p w14:paraId="665FCB91"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w:t>
            </w:r>
          </w:p>
        </w:tc>
        <w:tc>
          <w:tcPr>
            <w:tcW w:w="635" w:type="pct"/>
            <w:shd w:val="clear" w:color="auto" w:fill="auto"/>
            <w:noWrap/>
            <w:vAlign w:val="center"/>
            <w:hideMark/>
          </w:tcPr>
          <w:p w14:paraId="04116307"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w:t>
            </w:r>
          </w:p>
        </w:tc>
        <w:tc>
          <w:tcPr>
            <w:tcW w:w="635" w:type="pct"/>
            <w:shd w:val="clear" w:color="auto" w:fill="auto"/>
            <w:noWrap/>
            <w:vAlign w:val="center"/>
            <w:hideMark/>
          </w:tcPr>
          <w:p w14:paraId="2A10C5D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w:t>
            </w:r>
          </w:p>
        </w:tc>
      </w:tr>
      <w:tr w:rsidR="00612795" w:rsidRPr="00612795" w14:paraId="1EE9D040" w14:textId="77777777" w:rsidTr="00BC5EBF">
        <w:trPr>
          <w:trHeight w:val="288"/>
        </w:trPr>
        <w:tc>
          <w:tcPr>
            <w:tcW w:w="605" w:type="pct"/>
            <w:vMerge/>
            <w:vAlign w:val="center"/>
            <w:hideMark/>
          </w:tcPr>
          <w:p w14:paraId="2443D727"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59A1BED8"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giảng viên</w:t>
            </w:r>
          </w:p>
        </w:tc>
        <w:tc>
          <w:tcPr>
            <w:tcW w:w="350" w:type="pct"/>
            <w:shd w:val="clear" w:color="auto" w:fill="auto"/>
            <w:noWrap/>
            <w:vAlign w:val="center"/>
            <w:hideMark/>
          </w:tcPr>
          <w:p w14:paraId="2D234FD8"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396</w:t>
            </w:r>
          </w:p>
        </w:tc>
        <w:tc>
          <w:tcPr>
            <w:tcW w:w="635" w:type="pct"/>
            <w:shd w:val="clear" w:color="auto" w:fill="auto"/>
            <w:noWrap/>
            <w:vAlign w:val="center"/>
            <w:hideMark/>
          </w:tcPr>
          <w:p w14:paraId="3EBAD01C"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351</w:t>
            </w:r>
          </w:p>
        </w:tc>
        <w:tc>
          <w:tcPr>
            <w:tcW w:w="635" w:type="pct"/>
            <w:shd w:val="clear" w:color="auto" w:fill="auto"/>
            <w:noWrap/>
            <w:vAlign w:val="center"/>
            <w:hideMark/>
          </w:tcPr>
          <w:p w14:paraId="1FCE965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377</w:t>
            </w:r>
          </w:p>
        </w:tc>
        <w:tc>
          <w:tcPr>
            <w:tcW w:w="635" w:type="pct"/>
            <w:shd w:val="clear" w:color="auto" w:fill="auto"/>
            <w:noWrap/>
            <w:vAlign w:val="center"/>
            <w:hideMark/>
          </w:tcPr>
          <w:p w14:paraId="53697A97"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156</w:t>
            </w:r>
          </w:p>
        </w:tc>
        <w:tc>
          <w:tcPr>
            <w:tcW w:w="635" w:type="pct"/>
            <w:shd w:val="clear" w:color="auto" w:fill="auto"/>
            <w:noWrap/>
            <w:vAlign w:val="center"/>
            <w:hideMark/>
          </w:tcPr>
          <w:p w14:paraId="1090D28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148</w:t>
            </w:r>
          </w:p>
        </w:tc>
      </w:tr>
      <w:tr w:rsidR="00612795" w:rsidRPr="00612795" w14:paraId="0CC0AE91" w14:textId="77777777" w:rsidTr="00BC5EBF">
        <w:trPr>
          <w:trHeight w:val="288"/>
        </w:trPr>
        <w:tc>
          <w:tcPr>
            <w:tcW w:w="605" w:type="pct"/>
            <w:vMerge/>
            <w:vAlign w:val="center"/>
            <w:hideMark/>
          </w:tcPr>
          <w:p w14:paraId="0AE6F21B"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58E2BAE4"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w:t>
            </w:r>
          </w:p>
        </w:tc>
        <w:tc>
          <w:tcPr>
            <w:tcW w:w="350" w:type="pct"/>
            <w:shd w:val="clear" w:color="auto" w:fill="auto"/>
            <w:noWrap/>
            <w:vAlign w:val="center"/>
            <w:hideMark/>
          </w:tcPr>
          <w:p w14:paraId="0D28A8CE"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1.276</w:t>
            </w:r>
          </w:p>
        </w:tc>
        <w:tc>
          <w:tcPr>
            <w:tcW w:w="635" w:type="pct"/>
            <w:shd w:val="clear" w:color="auto" w:fill="auto"/>
            <w:noWrap/>
            <w:vAlign w:val="center"/>
            <w:hideMark/>
          </w:tcPr>
          <w:p w14:paraId="6BE0907E"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983</w:t>
            </w:r>
          </w:p>
        </w:tc>
        <w:tc>
          <w:tcPr>
            <w:tcW w:w="635" w:type="pct"/>
            <w:shd w:val="clear" w:color="auto" w:fill="auto"/>
            <w:noWrap/>
            <w:vAlign w:val="center"/>
            <w:hideMark/>
          </w:tcPr>
          <w:p w14:paraId="211431AE"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1.088</w:t>
            </w:r>
          </w:p>
        </w:tc>
        <w:tc>
          <w:tcPr>
            <w:tcW w:w="635" w:type="pct"/>
            <w:shd w:val="clear" w:color="auto" w:fill="auto"/>
            <w:noWrap/>
            <w:vAlign w:val="center"/>
            <w:hideMark/>
          </w:tcPr>
          <w:p w14:paraId="1EC29616"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966</w:t>
            </w:r>
          </w:p>
        </w:tc>
        <w:tc>
          <w:tcPr>
            <w:tcW w:w="635" w:type="pct"/>
            <w:shd w:val="clear" w:color="auto" w:fill="auto"/>
            <w:noWrap/>
            <w:vAlign w:val="center"/>
            <w:hideMark/>
          </w:tcPr>
          <w:p w14:paraId="2A049479"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828</w:t>
            </w:r>
          </w:p>
        </w:tc>
      </w:tr>
      <w:tr w:rsidR="00612795" w:rsidRPr="00612795" w14:paraId="138D0E39" w14:textId="77777777" w:rsidTr="00BC5EBF">
        <w:trPr>
          <w:trHeight w:val="288"/>
        </w:trPr>
        <w:tc>
          <w:tcPr>
            <w:tcW w:w="605" w:type="pct"/>
            <w:vMerge/>
            <w:vAlign w:val="center"/>
            <w:hideMark/>
          </w:tcPr>
          <w:p w14:paraId="56F5A486"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28B59D32"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 tuyển mới</w:t>
            </w:r>
          </w:p>
        </w:tc>
        <w:tc>
          <w:tcPr>
            <w:tcW w:w="350" w:type="pct"/>
            <w:shd w:val="clear" w:color="auto" w:fill="auto"/>
            <w:noWrap/>
            <w:vAlign w:val="center"/>
            <w:hideMark/>
          </w:tcPr>
          <w:p w14:paraId="5A5C4BF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374</w:t>
            </w:r>
          </w:p>
        </w:tc>
        <w:tc>
          <w:tcPr>
            <w:tcW w:w="635" w:type="pct"/>
            <w:shd w:val="clear" w:color="auto" w:fill="auto"/>
            <w:noWrap/>
            <w:vAlign w:val="center"/>
            <w:hideMark/>
          </w:tcPr>
          <w:p w14:paraId="21DA7961"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512</w:t>
            </w:r>
          </w:p>
        </w:tc>
        <w:tc>
          <w:tcPr>
            <w:tcW w:w="635" w:type="pct"/>
            <w:shd w:val="clear" w:color="auto" w:fill="auto"/>
            <w:noWrap/>
            <w:vAlign w:val="center"/>
            <w:hideMark/>
          </w:tcPr>
          <w:p w14:paraId="556F386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496</w:t>
            </w:r>
          </w:p>
        </w:tc>
        <w:tc>
          <w:tcPr>
            <w:tcW w:w="635" w:type="pct"/>
            <w:shd w:val="clear" w:color="auto" w:fill="auto"/>
            <w:noWrap/>
            <w:vAlign w:val="center"/>
            <w:hideMark/>
          </w:tcPr>
          <w:p w14:paraId="26D2DFA5"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285</w:t>
            </w:r>
          </w:p>
        </w:tc>
        <w:tc>
          <w:tcPr>
            <w:tcW w:w="635" w:type="pct"/>
            <w:shd w:val="clear" w:color="auto" w:fill="auto"/>
            <w:noWrap/>
            <w:vAlign w:val="center"/>
            <w:hideMark/>
          </w:tcPr>
          <w:p w14:paraId="02DA80D5"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282</w:t>
            </w:r>
          </w:p>
        </w:tc>
      </w:tr>
      <w:tr w:rsidR="00612795" w:rsidRPr="00612795" w14:paraId="044A1C76" w14:textId="77777777" w:rsidTr="00BC5EBF">
        <w:trPr>
          <w:trHeight w:val="288"/>
        </w:trPr>
        <w:tc>
          <w:tcPr>
            <w:tcW w:w="605" w:type="pct"/>
            <w:vMerge/>
            <w:vAlign w:val="center"/>
            <w:hideMark/>
          </w:tcPr>
          <w:p w14:paraId="256765F2"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0ABEB91A"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 tốt nghiệp</w:t>
            </w:r>
          </w:p>
        </w:tc>
        <w:tc>
          <w:tcPr>
            <w:tcW w:w="350" w:type="pct"/>
            <w:shd w:val="clear" w:color="auto" w:fill="auto"/>
            <w:noWrap/>
            <w:vAlign w:val="center"/>
            <w:hideMark/>
          </w:tcPr>
          <w:p w14:paraId="51CFD929"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273</w:t>
            </w:r>
          </w:p>
        </w:tc>
        <w:tc>
          <w:tcPr>
            <w:tcW w:w="635" w:type="pct"/>
            <w:shd w:val="clear" w:color="auto" w:fill="auto"/>
            <w:noWrap/>
            <w:vAlign w:val="center"/>
            <w:hideMark/>
          </w:tcPr>
          <w:p w14:paraId="2DCAD50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230</w:t>
            </w:r>
          </w:p>
        </w:tc>
        <w:tc>
          <w:tcPr>
            <w:tcW w:w="635" w:type="pct"/>
            <w:shd w:val="clear" w:color="auto" w:fill="auto"/>
            <w:noWrap/>
            <w:vAlign w:val="center"/>
            <w:hideMark/>
          </w:tcPr>
          <w:p w14:paraId="595A82C5"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428</w:t>
            </w:r>
          </w:p>
        </w:tc>
        <w:tc>
          <w:tcPr>
            <w:tcW w:w="635" w:type="pct"/>
            <w:shd w:val="clear" w:color="auto" w:fill="auto"/>
            <w:noWrap/>
            <w:vAlign w:val="center"/>
            <w:hideMark/>
          </w:tcPr>
          <w:p w14:paraId="00579FA1"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112</w:t>
            </w:r>
          </w:p>
        </w:tc>
        <w:tc>
          <w:tcPr>
            <w:tcW w:w="635" w:type="pct"/>
            <w:shd w:val="clear" w:color="auto" w:fill="auto"/>
            <w:noWrap/>
            <w:vAlign w:val="center"/>
            <w:hideMark/>
          </w:tcPr>
          <w:p w14:paraId="3C9391B8"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249</w:t>
            </w:r>
          </w:p>
        </w:tc>
      </w:tr>
      <w:tr w:rsidR="00612795" w:rsidRPr="00612795" w14:paraId="1CF7529C" w14:textId="77777777" w:rsidTr="00BC5EBF">
        <w:trPr>
          <w:trHeight w:val="288"/>
        </w:trPr>
        <w:tc>
          <w:tcPr>
            <w:tcW w:w="605" w:type="pct"/>
            <w:vMerge w:val="restart"/>
            <w:shd w:val="clear" w:color="auto" w:fill="auto"/>
            <w:noWrap/>
            <w:vAlign w:val="center"/>
            <w:hideMark/>
          </w:tcPr>
          <w:p w14:paraId="2A3289D9" w14:textId="77777777" w:rsidR="00612795" w:rsidRPr="00612795" w:rsidRDefault="00612795" w:rsidP="00612795">
            <w:pPr>
              <w:jc w:val="center"/>
              <w:rPr>
                <w:rFonts w:eastAsia="Times New Roman" w:cs="Times New Roman"/>
                <w:color w:val="000000"/>
                <w:sz w:val="28"/>
                <w:szCs w:val="28"/>
              </w:rPr>
            </w:pPr>
            <w:r w:rsidRPr="00612795">
              <w:rPr>
                <w:rFonts w:eastAsia="Times New Roman" w:cs="Times New Roman"/>
                <w:color w:val="000000"/>
                <w:sz w:val="28"/>
                <w:szCs w:val="28"/>
              </w:rPr>
              <w:t>Đại học</w:t>
            </w:r>
          </w:p>
        </w:tc>
        <w:tc>
          <w:tcPr>
            <w:tcW w:w="1505" w:type="pct"/>
            <w:shd w:val="clear" w:color="auto" w:fill="auto"/>
            <w:noWrap/>
            <w:vAlign w:val="center"/>
            <w:hideMark/>
          </w:tcPr>
          <w:p w14:paraId="6FDF1F66"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trường</w:t>
            </w:r>
          </w:p>
        </w:tc>
        <w:tc>
          <w:tcPr>
            <w:tcW w:w="350" w:type="pct"/>
            <w:shd w:val="clear" w:color="auto" w:fill="auto"/>
            <w:noWrap/>
            <w:vAlign w:val="center"/>
            <w:hideMark/>
          </w:tcPr>
          <w:p w14:paraId="5DC47687"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w:t>
            </w:r>
          </w:p>
        </w:tc>
        <w:tc>
          <w:tcPr>
            <w:tcW w:w="635" w:type="pct"/>
            <w:shd w:val="clear" w:color="auto" w:fill="auto"/>
            <w:noWrap/>
            <w:vAlign w:val="center"/>
            <w:hideMark/>
          </w:tcPr>
          <w:p w14:paraId="5503F73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w:t>
            </w:r>
          </w:p>
        </w:tc>
        <w:tc>
          <w:tcPr>
            <w:tcW w:w="635" w:type="pct"/>
            <w:shd w:val="clear" w:color="auto" w:fill="auto"/>
            <w:noWrap/>
            <w:vAlign w:val="center"/>
            <w:hideMark/>
          </w:tcPr>
          <w:p w14:paraId="14305247"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w:t>
            </w:r>
          </w:p>
        </w:tc>
        <w:tc>
          <w:tcPr>
            <w:tcW w:w="635" w:type="pct"/>
            <w:shd w:val="clear" w:color="auto" w:fill="auto"/>
            <w:noWrap/>
            <w:vAlign w:val="center"/>
            <w:hideMark/>
          </w:tcPr>
          <w:p w14:paraId="1CD117F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w:t>
            </w:r>
          </w:p>
        </w:tc>
        <w:tc>
          <w:tcPr>
            <w:tcW w:w="635" w:type="pct"/>
            <w:shd w:val="clear" w:color="auto" w:fill="auto"/>
            <w:noWrap/>
            <w:vAlign w:val="center"/>
            <w:hideMark/>
          </w:tcPr>
          <w:p w14:paraId="1C91B5C7"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w:t>
            </w:r>
          </w:p>
        </w:tc>
      </w:tr>
      <w:tr w:rsidR="00612795" w:rsidRPr="00612795" w14:paraId="48175260" w14:textId="77777777" w:rsidTr="00BC5EBF">
        <w:trPr>
          <w:trHeight w:val="288"/>
        </w:trPr>
        <w:tc>
          <w:tcPr>
            <w:tcW w:w="605" w:type="pct"/>
            <w:vMerge/>
            <w:vAlign w:val="center"/>
            <w:hideMark/>
          </w:tcPr>
          <w:p w14:paraId="5728F0CE"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58AAE946"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giảng viên</w:t>
            </w:r>
          </w:p>
        </w:tc>
        <w:tc>
          <w:tcPr>
            <w:tcW w:w="350" w:type="pct"/>
            <w:shd w:val="clear" w:color="auto" w:fill="auto"/>
            <w:noWrap/>
            <w:vAlign w:val="center"/>
            <w:hideMark/>
          </w:tcPr>
          <w:p w14:paraId="2FC4057C"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790</w:t>
            </w:r>
          </w:p>
        </w:tc>
        <w:tc>
          <w:tcPr>
            <w:tcW w:w="635" w:type="pct"/>
            <w:shd w:val="clear" w:color="auto" w:fill="auto"/>
            <w:noWrap/>
            <w:vAlign w:val="center"/>
            <w:hideMark/>
          </w:tcPr>
          <w:p w14:paraId="0E1344D6"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1.123</w:t>
            </w:r>
          </w:p>
        </w:tc>
        <w:tc>
          <w:tcPr>
            <w:tcW w:w="635" w:type="pct"/>
            <w:shd w:val="clear" w:color="auto" w:fill="auto"/>
            <w:noWrap/>
            <w:vAlign w:val="center"/>
            <w:hideMark/>
          </w:tcPr>
          <w:p w14:paraId="1444709B"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1.232</w:t>
            </w:r>
          </w:p>
        </w:tc>
        <w:tc>
          <w:tcPr>
            <w:tcW w:w="635" w:type="pct"/>
            <w:shd w:val="clear" w:color="auto" w:fill="auto"/>
            <w:noWrap/>
            <w:vAlign w:val="center"/>
            <w:hideMark/>
          </w:tcPr>
          <w:p w14:paraId="20A099E4"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1.307</w:t>
            </w:r>
          </w:p>
        </w:tc>
        <w:tc>
          <w:tcPr>
            <w:tcW w:w="635" w:type="pct"/>
            <w:shd w:val="clear" w:color="auto" w:fill="auto"/>
            <w:noWrap/>
            <w:vAlign w:val="center"/>
            <w:hideMark/>
          </w:tcPr>
          <w:p w14:paraId="4C3C806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1.687</w:t>
            </w:r>
          </w:p>
        </w:tc>
      </w:tr>
      <w:tr w:rsidR="00612795" w:rsidRPr="00612795" w14:paraId="2B32F3A7" w14:textId="77777777" w:rsidTr="00BC5EBF">
        <w:trPr>
          <w:trHeight w:val="288"/>
        </w:trPr>
        <w:tc>
          <w:tcPr>
            <w:tcW w:w="605" w:type="pct"/>
            <w:vMerge/>
            <w:vAlign w:val="center"/>
            <w:hideMark/>
          </w:tcPr>
          <w:p w14:paraId="41C00DFB"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7FE53F9B"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w:t>
            </w:r>
          </w:p>
        </w:tc>
        <w:tc>
          <w:tcPr>
            <w:tcW w:w="350" w:type="pct"/>
            <w:shd w:val="clear" w:color="auto" w:fill="auto"/>
            <w:noWrap/>
            <w:vAlign w:val="center"/>
            <w:hideMark/>
          </w:tcPr>
          <w:p w14:paraId="18C60CF4"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11.872</w:t>
            </w:r>
          </w:p>
        </w:tc>
        <w:tc>
          <w:tcPr>
            <w:tcW w:w="635" w:type="pct"/>
            <w:shd w:val="clear" w:color="auto" w:fill="auto"/>
            <w:noWrap/>
            <w:vAlign w:val="center"/>
            <w:hideMark/>
          </w:tcPr>
          <w:p w14:paraId="00EBB8FF"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15.845</w:t>
            </w:r>
          </w:p>
        </w:tc>
        <w:tc>
          <w:tcPr>
            <w:tcW w:w="635" w:type="pct"/>
            <w:shd w:val="clear" w:color="auto" w:fill="auto"/>
            <w:noWrap/>
            <w:vAlign w:val="center"/>
            <w:hideMark/>
          </w:tcPr>
          <w:p w14:paraId="6E24C5A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18.153</w:t>
            </w:r>
          </w:p>
        </w:tc>
        <w:tc>
          <w:tcPr>
            <w:tcW w:w="635" w:type="pct"/>
            <w:shd w:val="clear" w:color="auto" w:fill="auto"/>
            <w:noWrap/>
            <w:vAlign w:val="center"/>
            <w:hideMark/>
          </w:tcPr>
          <w:p w14:paraId="13BEBE22"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18.492</w:t>
            </w:r>
          </w:p>
        </w:tc>
        <w:tc>
          <w:tcPr>
            <w:tcW w:w="635" w:type="pct"/>
            <w:shd w:val="clear" w:color="auto" w:fill="auto"/>
            <w:noWrap/>
            <w:vAlign w:val="center"/>
            <w:hideMark/>
          </w:tcPr>
          <w:p w14:paraId="1790DB1F"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26.069</w:t>
            </w:r>
          </w:p>
        </w:tc>
      </w:tr>
      <w:tr w:rsidR="00612795" w:rsidRPr="00612795" w14:paraId="21FDB425" w14:textId="77777777" w:rsidTr="00BC5EBF">
        <w:trPr>
          <w:trHeight w:val="288"/>
        </w:trPr>
        <w:tc>
          <w:tcPr>
            <w:tcW w:w="605" w:type="pct"/>
            <w:vMerge/>
            <w:vAlign w:val="center"/>
            <w:hideMark/>
          </w:tcPr>
          <w:p w14:paraId="5CBA1AC5"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6AA1CDE2"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 tuyển mới</w:t>
            </w:r>
          </w:p>
        </w:tc>
        <w:tc>
          <w:tcPr>
            <w:tcW w:w="350" w:type="pct"/>
            <w:shd w:val="clear" w:color="auto" w:fill="auto"/>
            <w:noWrap/>
            <w:vAlign w:val="center"/>
            <w:hideMark/>
          </w:tcPr>
          <w:p w14:paraId="5C643A88"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2.489</w:t>
            </w:r>
          </w:p>
        </w:tc>
        <w:tc>
          <w:tcPr>
            <w:tcW w:w="635" w:type="pct"/>
            <w:shd w:val="clear" w:color="auto" w:fill="auto"/>
            <w:noWrap/>
            <w:vAlign w:val="center"/>
            <w:hideMark/>
          </w:tcPr>
          <w:p w14:paraId="0C264EAC"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5.046</w:t>
            </w:r>
          </w:p>
        </w:tc>
        <w:tc>
          <w:tcPr>
            <w:tcW w:w="635" w:type="pct"/>
            <w:shd w:val="clear" w:color="auto" w:fill="auto"/>
            <w:noWrap/>
            <w:vAlign w:val="center"/>
            <w:hideMark/>
          </w:tcPr>
          <w:p w14:paraId="34A4D91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5.634</w:t>
            </w:r>
          </w:p>
        </w:tc>
        <w:tc>
          <w:tcPr>
            <w:tcW w:w="635" w:type="pct"/>
            <w:shd w:val="clear" w:color="auto" w:fill="auto"/>
            <w:noWrap/>
            <w:vAlign w:val="center"/>
            <w:hideMark/>
          </w:tcPr>
          <w:p w14:paraId="33299243"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6.086</w:t>
            </w:r>
          </w:p>
        </w:tc>
        <w:tc>
          <w:tcPr>
            <w:tcW w:w="635" w:type="pct"/>
            <w:shd w:val="clear" w:color="auto" w:fill="auto"/>
            <w:noWrap/>
            <w:vAlign w:val="center"/>
            <w:hideMark/>
          </w:tcPr>
          <w:p w14:paraId="5CDCE9AF"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9.511</w:t>
            </w:r>
          </w:p>
        </w:tc>
      </w:tr>
      <w:tr w:rsidR="00612795" w:rsidRPr="00612795" w14:paraId="724D2C42" w14:textId="77777777" w:rsidTr="00BC5EBF">
        <w:trPr>
          <w:trHeight w:val="288"/>
        </w:trPr>
        <w:tc>
          <w:tcPr>
            <w:tcW w:w="605" w:type="pct"/>
            <w:vMerge/>
            <w:vAlign w:val="center"/>
            <w:hideMark/>
          </w:tcPr>
          <w:p w14:paraId="1CF4B38E" w14:textId="77777777" w:rsidR="00612795" w:rsidRPr="00612795" w:rsidRDefault="00612795" w:rsidP="00612795">
            <w:pPr>
              <w:jc w:val="left"/>
              <w:rPr>
                <w:rFonts w:eastAsia="Times New Roman" w:cs="Times New Roman"/>
                <w:color w:val="000000"/>
                <w:sz w:val="28"/>
                <w:szCs w:val="28"/>
              </w:rPr>
            </w:pPr>
          </w:p>
        </w:tc>
        <w:tc>
          <w:tcPr>
            <w:tcW w:w="1505" w:type="pct"/>
            <w:shd w:val="clear" w:color="auto" w:fill="auto"/>
            <w:noWrap/>
            <w:vAlign w:val="center"/>
            <w:hideMark/>
          </w:tcPr>
          <w:p w14:paraId="72990654" w14:textId="77777777" w:rsidR="00612795" w:rsidRPr="00612795" w:rsidRDefault="00612795" w:rsidP="00612795">
            <w:pPr>
              <w:rPr>
                <w:rFonts w:eastAsia="Times New Roman" w:cs="Times New Roman"/>
                <w:color w:val="000000"/>
                <w:sz w:val="28"/>
                <w:szCs w:val="28"/>
              </w:rPr>
            </w:pPr>
            <w:r w:rsidRPr="00612795">
              <w:rPr>
                <w:rFonts w:eastAsia="Times New Roman" w:cs="Times New Roman"/>
                <w:color w:val="000000"/>
                <w:sz w:val="28"/>
                <w:szCs w:val="28"/>
              </w:rPr>
              <w:t>Số sinh viên tốt nghiệp</w:t>
            </w:r>
          </w:p>
        </w:tc>
        <w:tc>
          <w:tcPr>
            <w:tcW w:w="350" w:type="pct"/>
            <w:shd w:val="clear" w:color="auto" w:fill="auto"/>
            <w:noWrap/>
            <w:vAlign w:val="center"/>
            <w:hideMark/>
          </w:tcPr>
          <w:p w14:paraId="7394CA1C"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1.694</w:t>
            </w:r>
          </w:p>
        </w:tc>
        <w:tc>
          <w:tcPr>
            <w:tcW w:w="635" w:type="pct"/>
            <w:shd w:val="clear" w:color="auto" w:fill="auto"/>
            <w:noWrap/>
            <w:vAlign w:val="center"/>
            <w:hideMark/>
          </w:tcPr>
          <w:p w14:paraId="2E1A8F48"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2.481</w:t>
            </w:r>
          </w:p>
        </w:tc>
        <w:tc>
          <w:tcPr>
            <w:tcW w:w="635" w:type="pct"/>
            <w:shd w:val="clear" w:color="auto" w:fill="auto"/>
            <w:noWrap/>
            <w:vAlign w:val="center"/>
            <w:hideMark/>
          </w:tcPr>
          <w:p w14:paraId="4BF7816A"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4.976</w:t>
            </w:r>
          </w:p>
        </w:tc>
        <w:tc>
          <w:tcPr>
            <w:tcW w:w="635" w:type="pct"/>
            <w:shd w:val="clear" w:color="auto" w:fill="auto"/>
            <w:noWrap/>
            <w:vAlign w:val="center"/>
            <w:hideMark/>
          </w:tcPr>
          <w:p w14:paraId="712CAB8D"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3.625</w:t>
            </w:r>
          </w:p>
        </w:tc>
        <w:tc>
          <w:tcPr>
            <w:tcW w:w="635" w:type="pct"/>
            <w:shd w:val="clear" w:color="auto" w:fill="auto"/>
            <w:noWrap/>
            <w:vAlign w:val="center"/>
            <w:hideMark/>
          </w:tcPr>
          <w:p w14:paraId="59BE3D94" w14:textId="77777777" w:rsidR="00612795" w:rsidRPr="00612795" w:rsidRDefault="00612795" w:rsidP="00612795">
            <w:pPr>
              <w:jc w:val="right"/>
              <w:rPr>
                <w:rFonts w:eastAsia="Times New Roman" w:cs="Times New Roman"/>
                <w:color w:val="000000"/>
                <w:sz w:val="28"/>
                <w:szCs w:val="28"/>
              </w:rPr>
            </w:pPr>
            <w:r w:rsidRPr="00612795">
              <w:rPr>
                <w:rFonts w:eastAsia="Times New Roman" w:cs="Times New Roman"/>
                <w:color w:val="000000"/>
                <w:sz w:val="28"/>
                <w:szCs w:val="28"/>
              </w:rPr>
              <w:t>3.995</w:t>
            </w:r>
          </w:p>
        </w:tc>
      </w:tr>
    </w:tbl>
    <w:p w14:paraId="4DDCD794" w14:textId="66719A57" w:rsidR="00612795" w:rsidRDefault="00612795" w:rsidP="00612795">
      <w:pPr>
        <w:keepNext/>
        <w:widowControl w:val="0"/>
        <w:spacing w:before="120" w:line="360" w:lineRule="auto"/>
        <w:jc w:val="right"/>
        <w:rPr>
          <w:sz w:val="28"/>
          <w:szCs w:val="28"/>
        </w:rPr>
      </w:pPr>
      <w:r w:rsidRPr="0091541B">
        <w:rPr>
          <w:i/>
          <w:sz w:val="24"/>
          <w:szCs w:val="24"/>
        </w:rPr>
        <w:t xml:space="preserve">(Nguồn: Niên giám Thống kê </w:t>
      </w:r>
      <w:r>
        <w:rPr>
          <w:i/>
          <w:sz w:val="24"/>
          <w:szCs w:val="24"/>
        </w:rPr>
        <w:t>tỉnh Vĩnh Long</w:t>
      </w:r>
      <w:r w:rsidRPr="0091541B">
        <w:rPr>
          <w:i/>
          <w:sz w:val="24"/>
          <w:szCs w:val="24"/>
        </w:rPr>
        <w:t xml:space="preserve"> năm 2023, NXB Thố</w:t>
      </w:r>
      <w:r>
        <w:rPr>
          <w:i/>
          <w:sz w:val="24"/>
          <w:szCs w:val="24"/>
        </w:rPr>
        <w:t>ng kê, 2024)</w:t>
      </w:r>
    </w:p>
    <w:p w14:paraId="52ACE087" w14:textId="1DD4335A" w:rsidR="000B76C1" w:rsidRPr="000B76C1" w:rsidRDefault="004B5988" w:rsidP="00843FC8">
      <w:pPr>
        <w:spacing w:before="120" w:line="360" w:lineRule="auto"/>
        <w:ind w:firstLine="720"/>
        <w:rPr>
          <w:sz w:val="28"/>
          <w:szCs w:val="28"/>
        </w:rPr>
      </w:pPr>
      <w:r>
        <w:rPr>
          <w:i/>
          <w:sz w:val="28"/>
          <w:szCs w:val="28"/>
        </w:rPr>
        <w:t xml:space="preserve">Thứ </w:t>
      </w:r>
      <w:r w:rsidR="00843FC8">
        <w:rPr>
          <w:i/>
          <w:sz w:val="28"/>
          <w:szCs w:val="28"/>
        </w:rPr>
        <w:t>ba</w:t>
      </w:r>
      <w:r w:rsidR="000B76C1" w:rsidRPr="000B76C1">
        <w:rPr>
          <w:sz w:val="28"/>
          <w:szCs w:val="28"/>
        </w:rPr>
        <w:t xml:space="preserve">, </w:t>
      </w:r>
      <w:r w:rsidR="00741404">
        <w:rPr>
          <w:sz w:val="28"/>
          <w:szCs w:val="28"/>
        </w:rPr>
        <w:t>t</w:t>
      </w:r>
      <w:r w:rsidR="00741404" w:rsidRPr="00741404">
        <w:rPr>
          <w:sz w:val="28"/>
          <w:szCs w:val="28"/>
        </w:rPr>
        <w:t>ỉnh Vĩnh Long đang đối mặt với sự thiếu hụt nguồn học sinh, sinh viên ưu tú. Học sinh có học lực giỏi thường có xu hướng lựa chọn các trường đại học tại TP.HCM, trong khi một tỷ lệ nhỏ chọn học tại TP. Cần Thơ, và những học sinh có học lực trung bình hoặc kém hơn lại chọn học tại các cơ sở trong tỉnh, dẫn đến tình trạ</w:t>
      </w:r>
      <w:r w:rsidR="00741404">
        <w:rPr>
          <w:sz w:val="28"/>
          <w:szCs w:val="28"/>
        </w:rPr>
        <w:t>ng “</w:t>
      </w:r>
      <w:r w:rsidR="00741404" w:rsidRPr="00741404">
        <w:rPr>
          <w:sz w:val="28"/>
          <w:szCs w:val="28"/>
        </w:rPr>
        <w:t>chảy máu chấ</w:t>
      </w:r>
      <w:r w:rsidR="00741404">
        <w:rPr>
          <w:sz w:val="28"/>
          <w:szCs w:val="28"/>
        </w:rPr>
        <w:t>t xám”</w:t>
      </w:r>
      <w:r w:rsidR="00741404" w:rsidRPr="00741404">
        <w:rPr>
          <w:sz w:val="28"/>
          <w:szCs w:val="28"/>
        </w:rPr>
        <w:t>. Nguyên nhân chủ yếu là chất lượng đào tạo nguồn nhân lực tại Vĩnh Long còn hạn chế, không đủ sức thu hút học sinh giỏi. Điều này làm gia tăng tình trạng thiếu hụt nhân lực chất lượng cao, ảnh hưởng lớn đến khả năng cạnh tranh và sự phát triển bền vững của tỉnh trong tương lai.</w:t>
      </w:r>
    </w:p>
    <w:p w14:paraId="2B3B7332" w14:textId="502DE79F" w:rsidR="000069FC" w:rsidRDefault="00875BD1" w:rsidP="00561C93">
      <w:pPr>
        <w:keepNext/>
        <w:widowControl w:val="0"/>
        <w:spacing w:before="120" w:line="360" w:lineRule="auto"/>
        <w:ind w:firstLine="720"/>
        <w:rPr>
          <w:sz w:val="28"/>
          <w:szCs w:val="28"/>
        </w:rPr>
      </w:pPr>
      <w:r w:rsidRPr="00F47A2A">
        <w:rPr>
          <w:i/>
          <w:sz w:val="28"/>
          <w:szCs w:val="28"/>
        </w:rPr>
        <w:t xml:space="preserve">Thứ </w:t>
      </w:r>
      <w:r w:rsidR="00843FC8">
        <w:rPr>
          <w:i/>
          <w:sz w:val="28"/>
          <w:szCs w:val="28"/>
        </w:rPr>
        <w:t>tư</w:t>
      </w:r>
      <w:r w:rsidRPr="00875BD1">
        <w:rPr>
          <w:sz w:val="28"/>
          <w:szCs w:val="28"/>
        </w:rPr>
        <w:t xml:space="preserve">, </w:t>
      </w:r>
      <w:r w:rsidR="00561C93">
        <w:rPr>
          <w:sz w:val="28"/>
          <w:szCs w:val="28"/>
        </w:rPr>
        <w:t>t</w:t>
      </w:r>
      <w:r w:rsidR="00561C93" w:rsidRPr="00561C93">
        <w:rPr>
          <w:sz w:val="28"/>
          <w:szCs w:val="28"/>
        </w:rPr>
        <w:t xml:space="preserve">ỉnh Vĩnh Long đang đối mặt với tình trạng thiếu hụt nhân lực chất lượng cao, với chỉ 16,80% lao động có trình độ chuyên môn kỹ thuật từ sơ cấp trở lên tính đến 01/4/2024. Tỷ lệ lao động đã qua đào tạo tại khu vực thành thị giảm mạnh từ 32,33% năm 2015 xuống còn 25,10% năm 2023, trong khi khu vực nông </w:t>
      </w:r>
      <w:r w:rsidR="00561C93" w:rsidRPr="00561C93">
        <w:rPr>
          <w:sz w:val="28"/>
          <w:szCs w:val="28"/>
        </w:rPr>
        <w:lastRenderedPageBreak/>
        <w:t>thôn chỉ tăng nhẹ 2,82% (13,30% năm 2023). Sự mất cân đối giữa lực lượng lao động thành thị và nông thôn (78,23% lao động nông thôn năm 2023) cùng với sự chênh lệch giữa các ngành nghề càng làm vấn đề trở nên nghiêm trọng. Đặc biệt, 42,00% lao động vẫn làm việc trong ngành nông nghiệp, lâm nghiệp và thủy sản, trong khi các ngành khác có tỷ lệ thấp. Mặc dù tỉnh Vĩnh Long hướng tới phát triển nông nghiệp công nghệ cao, nhưng lực lượng lao động chủ yếu là lao động phổ thông, thiếu kỹ năng và chuyên môn, gây khó khăn trong việc triển khai các mô hình nông nghiệp công nghệ cao.</w:t>
      </w:r>
    </w:p>
    <w:p w14:paraId="35121F7C" w14:textId="77777777" w:rsidR="00D66DF9" w:rsidRDefault="00875BD1" w:rsidP="00D66DF9">
      <w:pPr>
        <w:keepNext/>
        <w:widowControl w:val="0"/>
        <w:spacing w:before="120" w:line="360" w:lineRule="auto"/>
        <w:ind w:firstLine="720"/>
        <w:rPr>
          <w:sz w:val="28"/>
          <w:szCs w:val="28"/>
        </w:rPr>
      </w:pPr>
      <w:r w:rsidRPr="00875BD1">
        <w:rPr>
          <w:sz w:val="28"/>
          <w:szCs w:val="28"/>
        </w:rPr>
        <w:t xml:space="preserve"> </w:t>
      </w:r>
      <w:r w:rsidR="001A7B75">
        <w:rPr>
          <w:sz w:val="28"/>
          <w:szCs w:val="28"/>
        </w:rPr>
        <w:t xml:space="preserve"> </w:t>
      </w:r>
      <w:r w:rsidR="004B5988">
        <w:rPr>
          <w:i/>
          <w:sz w:val="28"/>
          <w:szCs w:val="28"/>
        </w:rPr>
        <w:t>Cuối cùng</w:t>
      </w:r>
      <w:r w:rsidR="007721FA">
        <w:rPr>
          <w:i/>
          <w:sz w:val="28"/>
          <w:szCs w:val="28"/>
        </w:rPr>
        <w:t xml:space="preserve">, </w:t>
      </w:r>
      <w:r w:rsidR="00304195" w:rsidRPr="00304195">
        <w:rPr>
          <w:sz w:val="28"/>
          <w:szCs w:val="28"/>
        </w:rPr>
        <w:t>chính sách thu hút nhân tài của tỉnh Vĩnh Long tuy đã được quan tâm nhưng vẫn còn trong phạm vi hẹp, chưa lan tỏa rộng rãi đến các ngành kinh tế khác, và kết quả thu hút nhân tài vẫn chưa đạt được kỳ vọng. Đặc biệt, tỉnh vẫn chưa thu hút được nhiều nguồn nhân lực chất lượng cao, đặc biệt là các Giáo sư và Phó Giáo sư. Một ví dụ điển hình là Nghị quyết 53/2022/NQ-HĐND của Hội đồng Nhân dân tỉnh Vĩnh Long, ban hành chính sách phát triển nguồn nhân lực y tế giai đoạn 2022-2026. Mặc dù đã thực hiện chính sách này trong năm 2023, tỉnh chỉ thu hút được 31 bác sĩ, cử nhân điều dưỡng, xét nghiệm, kỹ thuật hình ảnh y học, cùng với 12 trường hợp từ các tỉnh khác được tăng cường về tỉnh. Đồng thời, tỉnh cũng đã đưa đi đào tạo 78 trường hợp và thực hiện các chính sách đãi ngộ như hỗ trợ tiền thuê nhà với tổng kinh phí hơn 16 tỷ đồng</w:t>
      </w:r>
      <w:r w:rsidR="00304195">
        <w:rPr>
          <w:sz w:val="28"/>
          <w:szCs w:val="28"/>
        </w:rPr>
        <w:t xml:space="preserve"> </w:t>
      </w:r>
      <w:r w:rsidR="00304195">
        <w:rPr>
          <w:sz w:val="28"/>
          <w:szCs w:val="28"/>
        </w:rPr>
        <w:fldChar w:fldCharType="begin" w:fldLock="1"/>
      </w:r>
      <w:r w:rsidR="00FE6515">
        <w:rPr>
          <w:sz w:val="28"/>
          <w:szCs w:val="28"/>
        </w:rPr>
        <w:instrText>ADDIN CSL_CITATION {"citationItems":[{"id":"ITEM-1","itemData":{"URL":"https://chinhsachcuocsong.vnanet.vn/thu-hut-nguon-nhan-luc-chat-luong-cao-phuc-vu-nganh-y-te/35584.html","accessed":{"date-parts":[["2025","1","3"]]},"author":[{"dropping-particle":"","family":"Tuấn","given":"Phạm Minh","non-dropping-particle":"","parse-names":false,"suffix":""}],"container-title":"Trang Chính sách và Cuộc sống","id":"ITEM-1","issued":{"date-parts":[["2024"]]},"title":"Thu hút nguồn nhân lực chất lượng cao phục vụ ngành Y tế","type":"webpage"},"uris":["http://www.mendeley.com/documents/?uuid=99ddc458-faee-3544-8060-0e3ce7f1220e"]}],"mendeley":{"formattedCitation":"(Tuấn, 2024)","plainTextFormattedCitation":"(Tuấn, 2024)","previouslyFormattedCitation":"(Tuấn, 2024)"},"properties":{"noteIndex":0},"schema":"https://github.com/citation-style-language/schema/raw/master/csl-citation.json"}</w:instrText>
      </w:r>
      <w:r w:rsidR="00304195">
        <w:rPr>
          <w:sz w:val="28"/>
          <w:szCs w:val="28"/>
        </w:rPr>
        <w:fldChar w:fldCharType="separate"/>
      </w:r>
      <w:r w:rsidR="00304195" w:rsidRPr="00304195">
        <w:rPr>
          <w:noProof/>
          <w:sz w:val="28"/>
          <w:szCs w:val="28"/>
        </w:rPr>
        <w:t>(Tuấn, 2024)</w:t>
      </w:r>
      <w:r w:rsidR="00304195">
        <w:rPr>
          <w:sz w:val="28"/>
          <w:szCs w:val="28"/>
        </w:rPr>
        <w:fldChar w:fldCharType="end"/>
      </w:r>
      <w:r w:rsidR="00304195" w:rsidRPr="00304195">
        <w:rPr>
          <w:sz w:val="28"/>
          <w:szCs w:val="28"/>
        </w:rPr>
        <w:t xml:space="preserve">. </w:t>
      </w:r>
    </w:p>
    <w:p w14:paraId="01E83E5B" w14:textId="710DAF7C" w:rsidR="00B90C3D" w:rsidRPr="00D66DF9" w:rsidRDefault="00CF621F" w:rsidP="00D66DF9">
      <w:pPr>
        <w:keepNext/>
        <w:widowControl w:val="0"/>
        <w:spacing w:before="120" w:line="360" w:lineRule="auto"/>
        <w:rPr>
          <w:sz w:val="28"/>
          <w:szCs w:val="28"/>
        </w:rPr>
      </w:pPr>
      <w:r>
        <w:rPr>
          <w:b/>
          <w:sz w:val="28"/>
          <w:szCs w:val="28"/>
        </w:rPr>
        <w:t xml:space="preserve">5. </w:t>
      </w:r>
      <w:r w:rsidR="00D66DF9" w:rsidRPr="00D66DF9">
        <w:rPr>
          <w:b/>
          <w:sz w:val="28"/>
          <w:szCs w:val="28"/>
        </w:rPr>
        <w:t>Một số đề xuất nhằm phát triển nguồn nhân lực đáp ứng mục tiêu phát triển kinh tế tỉnh Vĩnh Long đến năm 2030</w:t>
      </w:r>
    </w:p>
    <w:p w14:paraId="3E78AC5F" w14:textId="5DEEE686" w:rsidR="00CF621F" w:rsidRDefault="0025700B" w:rsidP="00096069">
      <w:pPr>
        <w:spacing w:before="120" w:line="360" w:lineRule="auto"/>
        <w:ind w:firstLine="720"/>
        <w:rPr>
          <w:sz w:val="28"/>
          <w:szCs w:val="28"/>
        </w:rPr>
      </w:pPr>
      <w:r w:rsidRPr="0025700B">
        <w:rPr>
          <w:sz w:val="28"/>
          <w:szCs w:val="28"/>
        </w:rPr>
        <w:t xml:space="preserve">Từ những thực trạng trên, để đạt được mục tiêu phát triển kinh tế - xã hội đến năm 2030, tỉnh Vĩnh Long cần thực hiện đồng bộ nhiều giải pháp thiết thực nhằm nâng cao chất lượng nguồn nhân lực của tỉnh. Trong đó, trọng tâm cần tập trung vào ba </w:t>
      </w:r>
      <w:r w:rsidR="00771AEF">
        <w:rPr>
          <w:sz w:val="28"/>
          <w:szCs w:val="28"/>
        </w:rPr>
        <w:t xml:space="preserve">nhóm </w:t>
      </w:r>
      <w:r w:rsidRPr="0025700B">
        <w:rPr>
          <w:sz w:val="28"/>
          <w:szCs w:val="28"/>
        </w:rPr>
        <w:t>giải pháp chính: đầu tư đào tạo tại chỗ, chính sách thu hút nhân tài, và liên kết đào tạo nguồn nhân lực.</w:t>
      </w:r>
    </w:p>
    <w:p w14:paraId="196D3F1A" w14:textId="3AE07ECE" w:rsidR="00C729D2" w:rsidRPr="00C729D2" w:rsidRDefault="00F2394C" w:rsidP="00096069">
      <w:pPr>
        <w:keepNext/>
        <w:widowControl w:val="0"/>
        <w:spacing w:before="120" w:line="360" w:lineRule="auto"/>
        <w:ind w:firstLine="720"/>
        <w:rPr>
          <w:sz w:val="28"/>
          <w:szCs w:val="28"/>
        </w:rPr>
      </w:pPr>
      <w:r>
        <w:rPr>
          <w:i/>
          <w:sz w:val="28"/>
          <w:szCs w:val="28"/>
        </w:rPr>
        <w:t xml:space="preserve">Thứ nhất, </w:t>
      </w:r>
      <w:r w:rsidR="00AE603B">
        <w:rPr>
          <w:sz w:val="28"/>
          <w:szCs w:val="28"/>
        </w:rPr>
        <w:t>đ</w:t>
      </w:r>
      <w:r w:rsidR="00AE603B" w:rsidRPr="00AE603B">
        <w:rPr>
          <w:sz w:val="28"/>
          <w:szCs w:val="28"/>
        </w:rPr>
        <w:t xml:space="preserve">ể </w:t>
      </w:r>
      <w:r w:rsidR="00C729D2" w:rsidRPr="00C729D2">
        <w:rPr>
          <w:sz w:val="28"/>
          <w:szCs w:val="28"/>
        </w:rPr>
        <w:t xml:space="preserve">phát triển nguồn nhân lực chất lượng cao, tỉnh Vĩnh Long cần tập trung vào chiến lược đào tạo tại chỗ như một giải pháp quan trọng và bền vững. Đây không chỉ là phương thức hiệu quả để giảm chi phí học tập cho sinh </w:t>
      </w:r>
      <w:r w:rsidR="00C729D2" w:rsidRPr="00C729D2">
        <w:rPr>
          <w:sz w:val="28"/>
          <w:szCs w:val="28"/>
        </w:rPr>
        <w:lastRenderedPageBreak/>
        <w:t>viên, mà còn tạo ra cơ hội việc làm ngay tại địa phương, góp phần hạn chế tình trạ</w:t>
      </w:r>
      <w:r w:rsidR="00C729D2">
        <w:rPr>
          <w:sz w:val="28"/>
          <w:szCs w:val="28"/>
        </w:rPr>
        <w:t>ng “</w:t>
      </w:r>
      <w:r w:rsidR="00C729D2" w:rsidRPr="00C729D2">
        <w:rPr>
          <w:sz w:val="28"/>
          <w:szCs w:val="28"/>
        </w:rPr>
        <w:t>chảy máu chấ</w:t>
      </w:r>
      <w:r w:rsidR="00C729D2">
        <w:rPr>
          <w:sz w:val="28"/>
          <w:szCs w:val="28"/>
        </w:rPr>
        <w:t>t xám”</w:t>
      </w:r>
      <w:r w:rsidR="00C729D2" w:rsidRPr="00C729D2">
        <w:rPr>
          <w:sz w:val="28"/>
          <w:szCs w:val="28"/>
        </w:rPr>
        <w:t xml:space="preserve"> ra các thành phố lớn. Tuy nhiên, để bảo đảm chất lượng đào tạo, tỉnh cần có sự đầu tư mạnh mẽ vào cơ sở hạ tầng giáo dục, cải tiến chương trình đào tạo, đổi mới phương pháp giảng dạy và ứng dụng công nghệ thông tin, từ đó hình thành môi trường học tập năng động, sáng tạo. Các ngành đào tạo phải được gắn kết chặt chẽ với nhu cầu thực tế của thị trường lao động, đặc biệt trong các lĩnh vực chủ chốt như </w:t>
      </w:r>
      <w:r w:rsidR="00D66DF9" w:rsidRPr="00C729D2">
        <w:rPr>
          <w:sz w:val="28"/>
          <w:szCs w:val="28"/>
        </w:rPr>
        <w:t>nông nghiệp công nghệ cao</w:t>
      </w:r>
      <w:r w:rsidR="00D66DF9">
        <w:rPr>
          <w:sz w:val="28"/>
          <w:szCs w:val="28"/>
        </w:rPr>
        <w:t xml:space="preserve">, </w:t>
      </w:r>
      <w:r w:rsidR="00C729D2" w:rsidRPr="00C729D2">
        <w:rPr>
          <w:sz w:val="28"/>
          <w:szCs w:val="28"/>
        </w:rPr>
        <w:t xml:space="preserve">công nghệ thông tin, công </w:t>
      </w:r>
      <w:r w:rsidR="00D66DF9">
        <w:rPr>
          <w:sz w:val="28"/>
          <w:szCs w:val="28"/>
        </w:rPr>
        <w:t>nghiệp</w:t>
      </w:r>
      <w:r w:rsidR="00C729D2" w:rsidRPr="00C729D2">
        <w:rPr>
          <w:sz w:val="28"/>
          <w:szCs w:val="28"/>
        </w:rPr>
        <w:t xml:space="preserve"> </w:t>
      </w:r>
      <w:r w:rsidR="00D66DF9">
        <w:rPr>
          <w:sz w:val="28"/>
          <w:szCs w:val="28"/>
        </w:rPr>
        <w:t>hỗ trợ</w:t>
      </w:r>
      <w:r w:rsidR="00C729D2" w:rsidRPr="00C729D2">
        <w:rPr>
          <w:sz w:val="28"/>
          <w:szCs w:val="28"/>
        </w:rPr>
        <w:t xml:space="preserve">, </w:t>
      </w:r>
      <w:r w:rsidR="00D66DF9">
        <w:rPr>
          <w:sz w:val="28"/>
          <w:szCs w:val="28"/>
        </w:rPr>
        <w:t xml:space="preserve">du lịch sinh thái </w:t>
      </w:r>
      <w:r w:rsidR="00C729D2" w:rsidRPr="00C729D2">
        <w:rPr>
          <w:sz w:val="28"/>
          <w:szCs w:val="28"/>
        </w:rPr>
        <w:t>và năng lượng tái tạo, qua đó phục vụ trực tiếp cho sự phát triển bền vững của tỉnh.</w:t>
      </w:r>
    </w:p>
    <w:p w14:paraId="6AA1D8B8" w14:textId="51A862F9" w:rsidR="00C729D2" w:rsidRPr="00CF240F" w:rsidRDefault="00D66DF9" w:rsidP="00C729D2">
      <w:pPr>
        <w:spacing w:before="120" w:line="360" w:lineRule="auto"/>
        <w:ind w:firstLine="720"/>
        <w:rPr>
          <w:sz w:val="28"/>
          <w:szCs w:val="28"/>
        </w:rPr>
      </w:pPr>
      <w:r>
        <w:rPr>
          <w:sz w:val="28"/>
          <w:szCs w:val="28"/>
        </w:rPr>
        <w:t xml:space="preserve">Mặt khác, </w:t>
      </w:r>
      <w:r w:rsidR="00207AA6">
        <w:rPr>
          <w:sz w:val="28"/>
          <w:szCs w:val="28"/>
        </w:rPr>
        <w:t>đ</w:t>
      </w:r>
      <w:r w:rsidR="00207AA6" w:rsidRPr="00207AA6">
        <w:rPr>
          <w:sz w:val="28"/>
          <w:szCs w:val="28"/>
        </w:rPr>
        <w:t xml:space="preserve">ể thu hút học sinh giỏi và phát triển nguồn nhân lực chất lượng cao tại tỉnh Vĩnh Long, tỉnh cần triển khai các chính sách cụ thể nhằm tạo động lực học tập và ở lại làm việc tại địa phương. </w:t>
      </w:r>
      <w:r w:rsidR="00E42D65">
        <w:rPr>
          <w:sz w:val="28"/>
          <w:szCs w:val="28"/>
        </w:rPr>
        <w:t>Điển hình như</w:t>
      </w:r>
      <w:r w:rsidR="00207AA6" w:rsidRPr="00207AA6">
        <w:rPr>
          <w:sz w:val="28"/>
          <w:szCs w:val="28"/>
        </w:rPr>
        <w:t xml:space="preserve">, tỉnh có thể cung cấp các học bổng toàn phần và bán phần cho học sinh xuất sắc, đặc biệt là các học bổng cho các ngành mũi nhọn như </w:t>
      </w:r>
      <w:r w:rsidR="00E42D65" w:rsidRPr="00207AA6">
        <w:rPr>
          <w:sz w:val="28"/>
          <w:szCs w:val="28"/>
        </w:rPr>
        <w:t>nông nghiệp công nghệ</w:t>
      </w:r>
      <w:r w:rsidR="00E42D65">
        <w:rPr>
          <w:sz w:val="28"/>
          <w:szCs w:val="28"/>
        </w:rPr>
        <w:t xml:space="preserve"> cao, công nghiệp hỗ trợ, </w:t>
      </w:r>
      <w:r w:rsidR="00207AA6" w:rsidRPr="00207AA6">
        <w:rPr>
          <w:sz w:val="28"/>
          <w:szCs w:val="28"/>
        </w:rPr>
        <w:t xml:space="preserve">công nghệ thông tin, </w:t>
      </w:r>
      <w:r w:rsidR="00E42D65">
        <w:rPr>
          <w:sz w:val="28"/>
          <w:szCs w:val="28"/>
        </w:rPr>
        <w:t xml:space="preserve">du lịch sinh thái </w:t>
      </w:r>
      <w:r w:rsidR="00207AA6" w:rsidRPr="00207AA6">
        <w:rPr>
          <w:sz w:val="28"/>
          <w:szCs w:val="28"/>
        </w:rPr>
        <w:t xml:space="preserve">và năng lượng tái tạo, giúp giảm gánh nặng tài chính cho gia đình và khuyến khích học sinh học tại các trường đại học trong tỉnh. Các chính sách ưu đãi về học phí cho học sinh giỏi hoặc có hoàn cảnh khó khăn cũng cần được triển khai, cùng với cam kết tạo cơ hội việc làm sau tốt nghiệp thông qua hợp tác với doanh nghiệp địa phương. Đồng thời, </w:t>
      </w:r>
      <w:r w:rsidR="0026127B">
        <w:rPr>
          <w:sz w:val="28"/>
          <w:szCs w:val="28"/>
        </w:rPr>
        <w:t>t</w:t>
      </w:r>
      <w:r w:rsidR="00207AA6" w:rsidRPr="00207AA6">
        <w:rPr>
          <w:sz w:val="28"/>
          <w:szCs w:val="28"/>
        </w:rPr>
        <w:t>ỉnh cũng cần phát triển các chương trình hợp tác giữa trường học và doanh nghiệp, cung cấp cơ hội thực tập cho sinh viên để giúp họ tích lũy kinh nghiệm thực tế. Đầu tư vào ký túc xá giá rẻ, các dịch vụ chăm sóc sức khỏe cũng là những yếu tố quan trọng để tạo điều kiện thuận lợi cho học sinh, sinh viên học tập và sinh sống tại địa phương, từ đó giữ chân họ và đóng góp vào sự phát triển bền vững của tỉnh.</w:t>
      </w:r>
    </w:p>
    <w:p w14:paraId="58764DD2" w14:textId="47725DD6" w:rsidR="00AE603B" w:rsidRPr="00AE603B" w:rsidRDefault="0025700B" w:rsidP="00AE603B">
      <w:pPr>
        <w:keepNext/>
        <w:widowControl w:val="0"/>
        <w:spacing w:before="120" w:line="360" w:lineRule="auto"/>
        <w:ind w:firstLine="720"/>
        <w:rPr>
          <w:sz w:val="28"/>
          <w:szCs w:val="28"/>
        </w:rPr>
      </w:pPr>
      <w:r>
        <w:rPr>
          <w:i/>
          <w:sz w:val="28"/>
          <w:szCs w:val="28"/>
        </w:rPr>
        <w:t xml:space="preserve">Hai </w:t>
      </w:r>
      <w:r w:rsidRPr="0025700B">
        <w:rPr>
          <w:i/>
          <w:sz w:val="28"/>
          <w:szCs w:val="28"/>
        </w:rPr>
        <w:t>là,</w:t>
      </w:r>
      <w:r>
        <w:rPr>
          <w:sz w:val="28"/>
          <w:szCs w:val="28"/>
        </w:rPr>
        <w:t xml:space="preserve"> </w:t>
      </w:r>
      <w:r w:rsidR="00AE603B" w:rsidRPr="00AE603B">
        <w:rPr>
          <w:sz w:val="28"/>
          <w:szCs w:val="28"/>
        </w:rPr>
        <w:t xml:space="preserve">Vĩnh Long cần xây dựng và ban hành các cơ chế chính sách đặc thù, đồng bộ và hiệu quả nhằm thu hút nhân tài và nguồn nhân lực chất lượng cao. Trước hết, các chính sách này không chỉ tập trung vào chế độ đãi ngộ mà còn phải tạo dựng một môi trường làm việc hấp dẫn, giúp người lao động cảm thấy gắn bó lâu dài với địa phương. Đồng thời, các ưu đãi thiết thực như hỗ trợ nhà ở, hỗ trợ </w:t>
      </w:r>
      <w:r w:rsidR="00AE603B" w:rsidRPr="00AE603B">
        <w:rPr>
          <w:sz w:val="28"/>
          <w:szCs w:val="28"/>
        </w:rPr>
        <w:lastRenderedPageBreak/>
        <w:t>tài chính, và các điều kiện thuận lợi cho các lĩnh vực chiến lược như công nghệ cao, nông nghiệp công nghệ cao, du lịch, và năng lượng tái tạo sẽ đóng vai trò quan trọng trong việc thu hút lực lượng lao động tay nghề cao đến làm việc.</w:t>
      </w:r>
    </w:p>
    <w:p w14:paraId="5574CDE0" w14:textId="670D8B42" w:rsidR="005956F2" w:rsidRPr="005956F2" w:rsidRDefault="009B6481" w:rsidP="005956F2">
      <w:pPr>
        <w:spacing w:before="120" w:line="360" w:lineRule="auto"/>
        <w:ind w:firstLine="720"/>
        <w:rPr>
          <w:sz w:val="28"/>
          <w:szCs w:val="28"/>
        </w:rPr>
      </w:pPr>
      <w:r w:rsidRPr="009B6481">
        <w:rPr>
          <w:i/>
          <w:sz w:val="28"/>
          <w:szCs w:val="28"/>
        </w:rPr>
        <w:t xml:space="preserve">Cuối cùng, </w:t>
      </w:r>
      <w:r w:rsidR="00116128">
        <w:rPr>
          <w:sz w:val="28"/>
          <w:szCs w:val="28"/>
        </w:rPr>
        <w:t xml:space="preserve">để </w:t>
      </w:r>
      <w:r w:rsidR="00116128" w:rsidRPr="00116128">
        <w:rPr>
          <w:sz w:val="28"/>
          <w:szCs w:val="28"/>
        </w:rPr>
        <w:t xml:space="preserve">phát triển bền vững nguồn nhân lực chất lượng cao tại tỉnh Vĩnh Long, việc xây dựng một mối quan hệ đối tác chiến lược với ĐHQG-HCM là một yếu tố then chốt. </w:t>
      </w:r>
      <w:r w:rsidR="005956F2" w:rsidRPr="005956F2">
        <w:rPr>
          <w:sz w:val="28"/>
          <w:szCs w:val="28"/>
        </w:rPr>
        <w:t>Cụ thể, tỉnh Vĩnh Long và ĐHQG-HCM có thể thảo luận và ký kết biên bản ghi nhớ hợp tác về việc thiết lập chương trình liên kết và trao đổi học tập, tạo điều kiện cho sinh viên ưu tú, xuất sắc của tỉnh có cơ hội học tập tại các trường đại học thành viên của ĐHQG-HCM. Đồng thời, tỉnh cần triển khai các cơ chế, chính sách hỗ trợ học sinh, sinh viên xuất sắc khi theo học các ngành ưu tiên tại ĐHQG-HCM. Những ngành này phải được lựa chọn căn cứ vào nhu cầu phát triển kinh tế - xã hội của tỉnh, như công nghệ thông tin, nông nghiệp công nghệ cao, năng lượng tái tạo và các ngành mũi nhọn khác, qua đó đáp ứng nhu cầu về nguồn nhân lực chất lượng cao.</w:t>
      </w:r>
      <w:r w:rsidR="005956F2">
        <w:rPr>
          <w:sz w:val="28"/>
          <w:szCs w:val="28"/>
        </w:rPr>
        <w:t xml:space="preserve"> </w:t>
      </w:r>
      <w:r w:rsidR="005956F2" w:rsidRPr="005956F2">
        <w:rPr>
          <w:sz w:val="28"/>
          <w:szCs w:val="28"/>
        </w:rPr>
        <w:t>Chính sách này không chỉ tạo cơ hội cho học sinh, sinh viên Vĩnh Long tiếp cận môi trường học thuật tiên tiến, đồng bộ và hiện đại mà còn giúp họ mở rộng cơ hội nghề nghiệp trong các lĩnh vực trọng yếu của tỉnh. Sau khi hoàn thành chương trình học, sinh viên có thể trở về và đóng góp vào sự phát triển bền vững của tỉnh, góp phần nâng cao năng lực cạnh tranh và phát triển kinh tế - xã hội của địa phương.</w:t>
      </w:r>
    </w:p>
    <w:p w14:paraId="328FA8A2" w14:textId="547509E3" w:rsidR="005956F2" w:rsidRPr="005956F2" w:rsidRDefault="00116128" w:rsidP="005956F2">
      <w:pPr>
        <w:spacing w:before="120" w:line="360" w:lineRule="auto"/>
        <w:ind w:firstLine="720"/>
        <w:rPr>
          <w:sz w:val="28"/>
          <w:szCs w:val="28"/>
        </w:rPr>
      </w:pPr>
      <w:r w:rsidRPr="00116128">
        <w:rPr>
          <w:sz w:val="28"/>
          <w:szCs w:val="28"/>
        </w:rPr>
        <w:t xml:space="preserve">Ngoài ra, </w:t>
      </w:r>
      <w:r w:rsidR="005956F2" w:rsidRPr="005956F2">
        <w:rPr>
          <w:sz w:val="28"/>
          <w:szCs w:val="28"/>
        </w:rPr>
        <w:t>Tỉnh Vĩnh Long cần thiết lập cơ chế tháo gỡ các rào cản, tạo điều kiện thuận lợi cho giảng viên và cán bộ quản lý giáo dục của tỉnh được cử đi học, nâng cao trình độ tại các trường thành viên của ĐHQG-HCM, cả trong ngắn hạn và dài hạn. Việc này sẽ giúp họ tiếp cận các phương pháp giảng dạy hiện đại, nâng cao năng lực nghiên cứu và chuyên môn, từ đó góp phần nâng cao chất lượng giáo dục tại các cơ sở giáo dục của tỉnh. Đây là một bước đi quan trọng để xây dựng đội ngũ giảng viên có trình độ chuyên môn cao, đáp ứng yêu cầu giảng dạy trong thời đại mới và góp phần phát triển nguồn nhân lực chất lượng cao cho tỉnh trong tương lai.</w:t>
      </w:r>
      <w:r w:rsidR="005956F2">
        <w:rPr>
          <w:sz w:val="28"/>
          <w:szCs w:val="28"/>
        </w:rPr>
        <w:t xml:space="preserve"> </w:t>
      </w:r>
      <w:r w:rsidR="005956F2" w:rsidRPr="005956F2">
        <w:rPr>
          <w:sz w:val="28"/>
          <w:szCs w:val="28"/>
        </w:rPr>
        <w:t xml:space="preserve">Song song với đó, trong các trường hợp cần thiết, tỉnh Vĩnh Long có thể mời các chuyên gia, giảng viên của ĐHQG-HCM đến tổ chức các chương </w:t>
      </w:r>
      <w:r w:rsidR="005956F2" w:rsidRPr="005956F2">
        <w:rPr>
          <w:sz w:val="28"/>
          <w:szCs w:val="28"/>
        </w:rPr>
        <w:lastRenderedPageBreak/>
        <w:t>trình đào tạo ngắn hạn về các kiến thức, kỹ năng mới, phù hợp với nhu cầu phát triển lao động và nguồn nhân lực tại địa phương. Các chương trình đào tạo này không chỉ giúp nâng cao năng lực cho đội ngũ lao động tại chỗ mà còn giúp tỉnh Vĩnh Long nhanh chóng đáp ứng yêu cầu của các ngành nghề mũi nhọn, thúc đẩy sự phát triển bền vững và toàn diện trong tương lai.</w:t>
      </w:r>
    </w:p>
    <w:p w14:paraId="171E66A0" w14:textId="7A78F7A9" w:rsidR="005A40D5" w:rsidRPr="005956F2" w:rsidRDefault="00116128" w:rsidP="005956F2">
      <w:pPr>
        <w:spacing w:before="120" w:line="360" w:lineRule="auto"/>
        <w:ind w:firstLine="720"/>
        <w:rPr>
          <w:sz w:val="28"/>
          <w:szCs w:val="28"/>
        </w:rPr>
      </w:pPr>
      <w:r w:rsidRPr="00116128">
        <w:rPr>
          <w:sz w:val="28"/>
          <w:szCs w:val="28"/>
        </w:rPr>
        <w:t xml:space="preserve"> </w:t>
      </w:r>
      <w:r w:rsidR="005A40D5">
        <w:rPr>
          <w:rFonts w:cs="Times New Roman"/>
          <w:b/>
          <w:color w:val="000000" w:themeColor="text1"/>
          <w:sz w:val="28"/>
          <w:szCs w:val="28"/>
        </w:rPr>
        <w:t>Tài liệu tham khảo</w:t>
      </w:r>
    </w:p>
    <w:p w14:paraId="459100D0" w14:textId="56E4AB36" w:rsidR="009F4A2B" w:rsidRPr="009F4A2B" w:rsidRDefault="009F4A2B" w:rsidP="009F4A2B">
      <w:pPr>
        <w:ind w:left="720" w:hanging="720"/>
        <w:rPr>
          <w:rFonts w:cs="Times New Roman"/>
          <w:color w:val="000000" w:themeColor="text1"/>
          <w:sz w:val="28"/>
          <w:szCs w:val="28"/>
        </w:rPr>
      </w:pPr>
      <w:r>
        <w:rPr>
          <w:rFonts w:cs="Times New Roman"/>
          <w:color w:val="000000" w:themeColor="text1"/>
          <w:sz w:val="28"/>
          <w:szCs w:val="28"/>
        </w:rPr>
        <w:t>Niên giám thống kê Tỉnh Vĩnh Long (2024). NXB Thống kê.</w:t>
      </w:r>
    </w:p>
    <w:p w14:paraId="706B2CC1" w14:textId="687C0E80" w:rsidR="005956F2" w:rsidRPr="005956F2" w:rsidRDefault="00C46FD9" w:rsidP="005956F2">
      <w:pPr>
        <w:widowControl w:val="0"/>
        <w:autoSpaceDE w:val="0"/>
        <w:autoSpaceDN w:val="0"/>
        <w:adjustRightInd w:val="0"/>
        <w:spacing w:line="240" w:lineRule="auto"/>
        <w:ind w:left="480" w:hanging="480"/>
        <w:rPr>
          <w:rFonts w:cs="Times New Roman"/>
          <w:noProof/>
          <w:sz w:val="28"/>
          <w:szCs w:val="24"/>
        </w:rPr>
      </w:pPr>
      <w:r>
        <w:rPr>
          <w:rFonts w:cs="Times New Roman"/>
          <w:color w:val="000000" w:themeColor="text1"/>
          <w:sz w:val="28"/>
          <w:szCs w:val="28"/>
        </w:rPr>
        <w:fldChar w:fldCharType="begin" w:fldLock="1"/>
      </w:r>
      <w:r>
        <w:rPr>
          <w:rFonts w:cs="Times New Roman"/>
          <w:color w:val="000000" w:themeColor="text1"/>
          <w:sz w:val="28"/>
          <w:szCs w:val="28"/>
        </w:rPr>
        <w:instrText xml:space="preserve">ADDIN Mendeley Bibliography CSL_BIBLIOGRAPHY </w:instrText>
      </w:r>
      <w:r>
        <w:rPr>
          <w:rFonts w:cs="Times New Roman"/>
          <w:color w:val="000000" w:themeColor="text1"/>
          <w:sz w:val="28"/>
          <w:szCs w:val="28"/>
        </w:rPr>
        <w:fldChar w:fldCharType="separate"/>
      </w:r>
      <w:r w:rsidR="005956F2" w:rsidRPr="005956F2">
        <w:rPr>
          <w:rFonts w:cs="Times New Roman"/>
          <w:noProof/>
          <w:sz w:val="28"/>
          <w:szCs w:val="24"/>
        </w:rPr>
        <w:t xml:space="preserve">Giang, P., &amp; Tiến, T. (2023). </w:t>
      </w:r>
      <w:r w:rsidR="005956F2" w:rsidRPr="005956F2">
        <w:rPr>
          <w:rFonts w:cs="Times New Roman"/>
          <w:i/>
          <w:iCs/>
          <w:noProof/>
          <w:sz w:val="28"/>
          <w:szCs w:val="24"/>
        </w:rPr>
        <w:t>Giáo dục Vĩnh Long phát triển mạnh sau 10 năm đổi mới | Báo Giáo dục và Thời đại Online</w:t>
      </w:r>
      <w:r w:rsidR="005956F2" w:rsidRPr="005956F2">
        <w:rPr>
          <w:rFonts w:cs="Times New Roman"/>
          <w:noProof/>
          <w:sz w:val="28"/>
          <w:szCs w:val="24"/>
        </w:rPr>
        <w:t>. Trang Giáo Dục Thời Đại. https://giaoducthoidai.vn/giao-duc-vinh-long-phat-trien-manh-sau-10-nam-doi-moi-post646288.html</w:t>
      </w:r>
    </w:p>
    <w:p w14:paraId="7A8927BD" w14:textId="77777777" w:rsidR="00D67298" w:rsidRDefault="005956F2" w:rsidP="005956F2">
      <w:pPr>
        <w:widowControl w:val="0"/>
        <w:autoSpaceDE w:val="0"/>
        <w:autoSpaceDN w:val="0"/>
        <w:adjustRightInd w:val="0"/>
        <w:spacing w:line="240" w:lineRule="auto"/>
        <w:ind w:left="480" w:hanging="480"/>
        <w:rPr>
          <w:rFonts w:cs="Times New Roman"/>
          <w:noProof/>
          <w:sz w:val="28"/>
          <w:szCs w:val="24"/>
        </w:rPr>
      </w:pPr>
      <w:r w:rsidRPr="005956F2">
        <w:rPr>
          <w:rFonts w:cs="Times New Roman"/>
          <w:noProof/>
          <w:sz w:val="28"/>
          <w:szCs w:val="24"/>
        </w:rPr>
        <w:t xml:space="preserve">Tuấn, P. M. (2024). </w:t>
      </w:r>
      <w:r w:rsidRPr="005956F2">
        <w:rPr>
          <w:rFonts w:cs="Times New Roman"/>
          <w:i/>
          <w:iCs/>
          <w:noProof/>
          <w:sz w:val="28"/>
          <w:szCs w:val="24"/>
        </w:rPr>
        <w:t>Thu hút nguồn nhân lực chất lượng cao phục vụ ngành Y tế</w:t>
      </w:r>
      <w:r w:rsidRPr="005956F2">
        <w:rPr>
          <w:rFonts w:cs="Times New Roman"/>
          <w:noProof/>
          <w:sz w:val="28"/>
          <w:szCs w:val="24"/>
        </w:rPr>
        <w:t>. Trang Chính Sách và Cuộc Sống. htt</w:t>
      </w:r>
    </w:p>
    <w:p w14:paraId="2BE5B850" w14:textId="77777777" w:rsidR="00D67298" w:rsidRDefault="00D67298" w:rsidP="005956F2">
      <w:pPr>
        <w:widowControl w:val="0"/>
        <w:autoSpaceDE w:val="0"/>
        <w:autoSpaceDN w:val="0"/>
        <w:adjustRightInd w:val="0"/>
        <w:spacing w:line="240" w:lineRule="auto"/>
        <w:ind w:left="480" w:hanging="480"/>
        <w:rPr>
          <w:rFonts w:cs="Times New Roman"/>
          <w:noProof/>
          <w:sz w:val="28"/>
          <w:szCs w:val="24"/>
        </w:rPr>
      </w:pPr>
    </w:p>
    <w:p w14:paraId="5AA0DE46" w14:textId="7AC67E3C" w:rsidR="005956F2" w:rsidRPr="005956F2" w:rsidRDefault="005956F2" w:rsidP="005956F2">
      <w:pPr>
        <w:widowControl w:val="0"/>
        <w:autoSpaceDE w:val="0"/>
        <w:autoSpaceDN w:val="0"/>
        <w:adjustRightInd w:val="0"/>
        <w:spacing w:line="240" w:lineRule="auto"/>
        <w:ind w:left="480" w:hanging="480"/>
        <w:rPr>
          <w:rFonts w:cs="Times New Roman"/>
          <w:noProof/>
          <w:sz w:val="28"/>
        </w:rPr>
      </w:pPr>
      <w:r w:rsidRPr="005956F2">
        <w:rPr>
          <w:rFonts w:cs="Times New Roman"/>
          <w:noProof/>
          <w:sz w:val="28"/>
          <w:szCs w:val="24"/>
        </w:rPr>
        <w:t>ps://chinhsachcuocsong.vnanet.vn/thu-hut-nguon-nhan-luc-chat-luong-cao-phuc-vu-nganh-y-te/35584.html</w:t>
      </w:r>
    </w:p>
    <w:p w14:paraId="164CD57D" w14:textId="4F9EE93E" w:rsidR="005A40D5" w:rsidRDefault="00C46FD9" w:rsidP="009F4A2B">
      <w:pPr>
        <w:ind w:left="720" w:hanging="720"/>
        <w:rPr>
          <w:rFonts w:cs="Times New Roman"/>
          <w:color w:val="000000" w:themeColor="text1"/>
          <w:sz w:val="28"/>
          <w:szCs w:val="28"/>
        </w:rPr>
      </w:pPr>
      <w:r>
        <w:rPr>
          <w:rFonts w:cs="Times New Roman"/>
          <w:color w:val="000000" w:themeColor="text1"/>
          <w:sz w:val="28"/>
          <w:szCs w:val="28"/>
        </w:rPr>
        <w:fldChar w:fldCharType="end"/>
      </w:r>
      <w:r w:rsidR="005F63D9" w:rsidRPr="005F63D9">
        <w:rPr>
          <w:rFonts w:cs="Times New Roman"/>
          <w:color w:val="000000" w:themeColor="text1"/>
          <w:sz w:val="28"/>
          <w:szCs w:val="28"/>
        </w:rPr>
        <w:t>Văn kiện Đại hội đại biểu toàn quốc lần thứ</w:t>
      </w:r>
      <w:r w:rsidR="00CD1D3D">
        <w:rPr>
          <w:rFonts w:cs="Times New Roman"/>
          <w:color w:val="000000" w:themeColor="text1"/>
          <w:sz w:val="28"/>
          <w:szCs w:val="28"/>
        </w:rPr>
        <w:t xml:space="preserve"> XI (2011). NXB</w:t>
      </w:r>
      <w:r w:rsidR="005F63D9" w:rsidRPr="005F63D9">
        <w:rPr>
          <w:rFonts w:cs="Times New Roman"/>
          <w:color w:val="000000" w:themeColor="text1"/>
          <w:sz w:val="28"/>
          <w:szCs w:val="28"/>
        </w:rPr>
        <w:t xml:space="preserve"> Chính trị quốc gia Sự thật, tr. 130</w:t>
      </w:r>
      <w:r w:rsidR="00CD1D3D">
        <w:rPr>
          <w:rFonts w:cs="Times New Roman"/>
          <w:color w:val="000000" w:themeColor="text1"/>
          <w:sz w:val="28"/>
          <w:szCs w:val="28"/>
        </w:rPr>
        <w:t>.</w:t>
      </w:r>
    </w:p>
    <w:p w14:paraId="0EF73FB6" w14:textId="17ED173B" w:rsidR="005F63D9" w:rsidRPr="005F63D9" w:rsidRDefault="005F63D9" w:rsidP="005F63D9">
      <w:pPr>
        <w:ind w:left="720" w:hanging="720"/>
        <w:rPr>
          <w:rFonts w:cs="Times New Roman"/>
          <w:color w:val="000000" w:themeColor="text1"/>
          <w:sz w:val="28"/>
          <w:szCs w:val="28"/>
        </w:rPr>
      </w:pPr>
      <w:r w:rsidRPr="005F63D9">
        <w:rPr>
          <w:rFonts w:cs="Times New Roman"/>
          <w:color w:val="000000" w:themeColor="text1"/>
          <w:sz w:val="28"/>
          <w:szCs w:val="28"/>
        </w:rPr>
        <w:t>Văn kiện Đại hội đại biểu toàn quốc lần thứ XII</w:t>
      </w:r>
      <w:r w:rsidR="00CD1D3D">
        <w:rPr>
          <w:rFonts w:cs="Times New Roman"/>
          <w:color w:val="000000" w:themeColor="text1"/>
          <w:sz w:val="28"/>
          <w:szCs w:val="28"/>
        </w:rPr>
        <w:t xml:space="preserve"> (2016).</w:t>
      </w:r>
      <w:r w:rsidRPr="005F63D9">
        <w:rPr>
          <w:rFonts w:cs="Times New Roman"/>
          <w:color w:val="000000" w:themeColor="text1"/>
          <w:sz w:val="28"/>
          <w:szCs w:val="28"/>
        </w:rPr>
        <w:t xml:space="preserve"> Văn phòng Trung ương Đả</w:t>
      </w:r>
      <w:r w:rsidR="00CD1D3D">
        <w:rPr>
          <w:rFonts w:cs="Times New Roman"/>
          <w:color w:val="000000" w:themeColor="text1"/>
          <w:sz w:val="28"/>
          <w:szCs w:val="28"/>
        </w:rPr>
        <w:t xml:space="preserve">ng, </w:t>
      </w:r>
      <w:r w:rsidRPr="005F63D9">
        <w:rPr>
          <w:rFonts w:cs="Times New Roman"/>
          <w:color w:val="000000" w:themeColor="text1"/>
          <w:sz w:val="28"/>
          <w:szCs w:val="28"/>
        </w:rPr>
        <w:t>tr. 90, 116</w:t>
      </w:r>
      <w:r w:rsidR="00CD1D3D">
        <w:rPr>
          <w:rFonts w:cs="Times New Roman"/>
          <w:color w:val="000000" w:themeColor="text1"/>
          <w:sz w:val="28"/>
          <w:szCs w:val="28"/>
        </w:rPr>
        <w:t>.</w:t>
      </w:r>
    </w:p>
    <w:p w14:paraId="1E1E2980" w14:textId="6BBE4B3C" w:rsidR="00D90689" w:rsidRDefault="005F63D9" w:rsidP="005E6C58">
      <w:pPr>
        <w:pBdr>
          <w:bottom w:val="single" w:sz="6" w:space="1" w:color="auto"/>
        </w:pBdr>
        <w:ind w:left="720" w:hanging="720"/>
      </w:pPr>
      <w:r w:rsidRPr="005F63D9">
        <w:rPr>
          <w:rFonts w:cs="Times New Roman"/>
          <w:color w:val="000000" w:themeColor="text1"/>
          <w:sz w:val="28"/>
          <w:szCs w:val="28"/>
        </w:rPr>
        <w:t>Văn kiện Đại hội đại biểu toàn quốc lần thứ XIII</w:t>
      </w:r>
      <w:r w:rsidR="00CD1D3D">
        <w:rPr>
          <w:rFonts w:cs="Times New Roman"/>
          <w:color w:val="000000" w:themeColor="text1"/>
          <w:sz w:val="28"/>
          <w:szCs w:val="28"/>
        </w:rPr>
        <w:t xml:space="preserve"> (2021). NXB </w:t>
      </w:r>
      <w:r w:rsidRPr="005F63D9">
        <w:rPr>
          <w:rFonts w:cs="Times New Roman"/>
          <w:color w:val="000000" w:themeColor="text1"/>
          <w:sz w:val="28"/>
          <w:szCs w:val="28"/>
        </w:rPr>
        <w:t>Chính trị quốc gia Sự thậ</w:t>
      </w:r>
      <w:r w:rsidR="00CD1D3D">
        <w:rPr>
          <w:rFonts w:cs="Times New Roman"/>
          <w:color w:val="000000" w:themeColor="text1"/>
          <w:sz w:val="28"/>
          <w:szCs w:val="28"/>
        </w:rPr>
        <w:t>t</w:t>
      </w:r>
      <w:r w:rsidRPr="005F63D9">
        <w:rPr>
          <w:rFonts w:cs="Times New Roman"/>
          <w:color w:val="000000" w:themeColor="text1"/>
          <w:sz w:val="28"/>
          <w:szCs w:val="28"/>
        </w:rPr>
        <w:t>, t. I, tr. 203 - 204, 232 – 233</w:t>
      </w:r>
      <w:r w:rsidR="00CD1D3D">
        <w:rPr>
          <w:rFonts w:cs="Times New Roman"/>
          <w:color w:val="000000" w:themeColor="text1"/>
          <w:sz w:val="28"/>
          <w:szCs w:val="28"/>
        </w:rPr>
        <w:t>.</w:t>
      </w:r>
      <w:r w:rsidR="00676CBD">
        <w:t xml:space="preserve"> </w:t>
      </w:r>
    </w:p>
    <w:p w14:paraId="3BDD6A25" w14:textId="77777777" w:rsidR="00096069" w:rsidRDefault="00096069" w:rsidP="00C94DCA">
      <w:pPr>
        <w:spacing w:line="360" w:lineRule="auto"/>
        <w:jc w:val="center"/>
        <w:rPr>
          <w:rFonts w:cs="Times New Roman"/>
          <w:b/>
          <w:color w:val="000000" w:themeColor="text1"/>
          <w:sz w:val="28"/>
          <w:szCs w:val="28"/>
        </w:rPr>
        <w:sectPr w:rsidR="00096069" w:rsidSect="00A16102">
          <w:type w:val="continuous"/>
          <w:pgSz w:w="11907" w:h="16840" w:code="9"/>
          <w:pgMar w:top="1134" w:right="1134" w:bottom="1134" w:left="1701" w:header="720" w:footer="720" w:gutter="0"/>
          <w:cols w:space="720"/>
          <w:titlePg/>
          <w:docGrid w:linePitch="360"/>
        </w:sectPr>
      </w:pPr>
    </w:p>
    <w:p w14:paraId="48B695C7" w14:textId="58F7F777" w:rsidR="00C14C03" w:rsidRDefault="005956F2" w:rsidP="00C94DCA">
      <w:pPr>
        <w:spacing w:line="360" w:lineRule="auto"/>
        <w:jc w:val="center"/>
        <w:rPr>
          <w:rFonts w:cs="Times New Roman"/>
          <w:b/>
          <w:color w:val="000000" w:themeColor="text1"/>
          <w:sz w:val="28"/>
          <w:szCs w:val="28"/>
        </w:rPr>
      </w:pPr>
      <w:r w:rsidRPr="005956F2">
        <w:rPr>
          <w:rFonts w:cs="Times New Roman"/>
          <w:b/>
          <w:color w:val="000000" w:themeColor="text1"/>
          <w:sz w:val="28"/>
          <w:szCs w:val="28"/>
        </w:rPr>
        <w:lastRenderedPageBreak/>
        <w:t>SOME PROPOSALS FOR DEVELOPING HUMAN RESOURCES</w:t>
      </w:r>
      <w:r>
        <w:rPr>
          <w:rFonts w:cs="Times New Roman"/>
          <w:b/>
          <w:color w:val="000000" w:themeColor="text1"/>
          <w:sz w:val="28"/>
          <w:szCs w:val="28"/>
        </w:rPr>
        <w:t xml:space="preserve"> </w:t>
      </w:r>
      <w:r w:rsidR="00C14C03">
        <w:rPr>
          <w:rFonts w:cs="Times New Roman"/>
          <w:b/>
          <w:color w:val="000000" w:themeColor="text1"/>
          <w:sz w:val="28"/>
          <w:szCs w:val="28"/>
        </w:rPr>
        <w:t xml:space="preserve">TO ACHIEVE </w:t>
      </w:r>
      <w:r w:rsidR="009B6A63">
        <w:rPr>
          <w:rFonts w:cs="Times New Roman"/>
          <w:b/>
          <w:color w:val="000000" w:themeColor="text1"/>
          <w:sz w:val="28"/>
          <w:szCs w:val="28"/>
        </w:rPr>
        <w:t>VINH</w:t>
      </w:r>
      <w:r w:rsidR="00C14C03">
        <w:rPr>
          <w:rFonts w:cs="Times New Roman"/>
          <w:b/>
          <w:color w:val="000000" w:themeColor="text1"/>
          <w:sz w:val="28"/>
          <w:szCs w:val="28"/>
        </w:rPr>
        <w:t xml:space="preserve"> LONG PROVINCE’</w:t>
      </w:r>
      <w:r w:rsidR="00C14C03" w:rsidRPr="00C14C03">
        <w:rPr>
          <w:rFonts w:cs="Times New Roman"/>
          <w:b/>
          <w:color w:val="000000" w:themeColor="text1"/>
          <w:sz w:val="28"/>
          <w:szCs w:val="28"/>
        </w:rPr>
        <w:t>S ECONOMIC DEVELOPMENT GOALS BY 2030</w:t>
      </w:r>
    </w:p>
    <w:p w14:paraId="0ACBEC63" w14:textId="2D895572" w:rsidR="00C14C03" w:rsidRPr="00452937" w:rsidRDefault="00C14C03" w:rsidP="001A5A73">
      <w:pPr>
        <w:keepNext/>
        <w:widowControl w:val="0"/>
        <w:spacing w:line="360" w:lineRule="auto"/>
        <w:jc w:val="right"/>
        <w:rPr>
          <w:rFonts w:cs="Times New Roman"/>
          <w:i/>
          <w:color w:val="000000" w:themeColor="text1"/>
          <w:szCs w:val="26"/>
        </w:rPr>
      </w:pPr>
      <w:r w:rsidRPr="00452937">
        <w:rPr>
          <w:rFonts w:cs="Times New Roman"/>
          <w:i/>
          <w:color w:val="000000" w:themeColor="text1"/>
          <w:szCs w:val="26"/>
        </w:rPr>
        <w:t>Assoc. Prof., PhD Do Phu Tran Tinh</w:t>
      </w:r>
    </w:p>
    <w:p w14:paraId="1D56CC88" w14:textId="456ED2A0" w:rsidR="00C14C03" w:rsidRDefault="00C14C03" w:rsidP="001A5A73">
      <w:pPr>
        <w:keepNext/>
        <w:widowControl w:val="0"/>
        <w:spacing w:line="360" w:lineRule="auto"/>
        <w:rPr>
          <w:rFonts w:cs="Times New Roman"/>
          <w:b/>
          <w:color w:val="000000" w:themeColor="text1"/>
          <w:sz w:val="28"/>
          <w:szCs w:val="28"/>
        </w:rPr>
      </w:pPr>
      <w:r>
        <w:rPr>
          <w:rFonts w:cs="Times New Roman"/>
          <w:i/>
          <w:color w:val="000000" w:themeColor="text1"/>
          <w:sz w:val="28"/>
          <w:szCs w:val="28"/>
        </w:rPr>
        <w:tab/>
      </w:r>
      <w:r>
        <w:rPr>
          <w:rFonts w:cs="Times New Roman"/>
          <w:b/>
          <w:color w:val="000000" w:themeColor="text1"/>
          <w:sz w:val="28"/>
          <w:szCs w:val="28"/>
        </w:rPr>
        <w:t>Abstract:</w:t>
      </w:r>
    </w:p>
    <w:p w14:paraId="47931187" w14:textId="155F7466" w:rsidR="00C14C03" w:rsidRDefault="005956F2" w:rsidP="001A5A73">
      <w:pPr>
        <w:keepNext/>
        <w:widowControl w:val="0"/>
        <w:spacing w:line="360" w:lineRule="auto"/>
        <w:ind w:firstLine="720"/>
        <w:rPr>
          <w:rFonts w:cs="Times New Roman"/>
          <w:color w:val="000000" w:themeColor="text1"/>
          <w:sz w:val="28"/>
          <w:szCs w:val="28"/>
        </w:rPr>
      </w:pPr>
      <w:r w:rsidRPr="005956F2">
        <w:rPr>
          <w:rFonts w:cs="Times New Roman"/>
          <w:color w:val="000000" w:themeColor="text1"/>
          <w:sz w:val="28"/>
          <w:szCs w:val="28"/>
        </w:rPr>
        <w:t>Vinh Long Province is determined to become a hub for high-tech agriculture and ecological industries, one of the key agricultural economic centers, and an economic driving force of the Mekong Delta region by 2030. The province aims to prioritize sectors such as high-tech agriculture, eco-tourism, trade, and food processing industries. To achieve this goal, the development of high-quality human resources plays a decisive role in ensuring success. This article will analyze the current state of human resources, the challenges in developing human resources in general, and high-quality human resources in particular, in the province. It will then propose solutions related to training, attracting, and developing high-quality human resources to meet the province's development objectives for 2030.</w:t>
      </w:r>
    </w:p>
    <w:p w14:paraId="07A8D9FD" w14:textId="3FA19689" w:rsidR="001A5A73" w:rsidRPr="001A5A73" w:rsidRDefault="001A5A73" w:rsidP="001A5A73">
      <w:pPr>
        <w:keepNext/>
        <w:widowControl w:val="0"/>
        <w:spacing w:line="360" w:lineRule="auto"/>
        <w:ind w:firstLine="720"/>
        <w:rPr>
          <w:rFonts w:cs="Times New Roman"/>
          <w:i/>
          <w:color w:val="000000" w:themeColor="text1"/>
          <w:sz w:val="28"/>
          <w:szCs w:val="28"/>
        </w:rPr>
      </w:pPr>
      <w:r w:rsidRPr="001A5A73">
        <w:rPr>
          <w:rFonts w:cs="Times New Roman"/>
          <w:b/>
          <w:i/>
          <w:color w:val="000000" w:themeColor="text1"/>
          <w:sz w:val="28"/>
          <w:szCs w:val="28"/>
        </w:rPr>
        <w:t>Keywords:</w:t>
      </w:r>
      <w:r w:rsidRPr="001A5A73">
        <w:rPr>
          <w:rFonts w:cs="Times New Roman"/>
          <w:i/>
          <w:color w:val="000000" w:themeColor="text1"/>
          <w:sz w:val="28"/>
          <w:szCs w:val="28"/>
        </w:rPr>
        <w:t xml:space="preserve"> human resources, economic development, </w:t>
      </w:r>
      <w:r w:rsidR="009B6A63">
        <w:rPr>
          <w:rFonts w:cs="Times New Roman"/>
          <w:i/>
          <w:color w:val="000000" w:themeColor="text1"/>
          <w:sz w:val="28"/>
          <w:szCs w:val="28"/>
        </w:rPr>
        <w:t>Vinh</w:t>
      </w:r>
      <w:r w:rsidRPr="001A5A73">
        <w:rPr>
          <w:rFonts w:cs="Times New Roman"/>
          <w:i/>
          <w:color w:val="000000" w:themeColor="text1"/>
          <w:sz w:val="28"/>
          <w:szCs w:val="28"/>
        </w:rPr>
        <w:t xml:space="preserve"> Long Province.</w:t>
      </w:r>
    </w:p>
    <w:sectPr w:rsidR="001A5A73" w:rsidRPr="001A5A73" w:rsidSect="0009606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F046" w14:textId="77777777" w:rsidR="00615CB2" w:rsidRDefault="00615CB2" w:rsidP="000100FF">
      <w:pPr>
        <w:spacing w:line="240" w:lineRule="auto"/>
      </w:pPr>
      <w:r>
        <w:separator/>
      </w:r>
    </w:p>
  </w:endnote>
  <w:endnote w:type="continuationSeparator" w:id="0">
    <w:p w14:paraId="540E8CE2" w14:textId="77777777" w:rsidR="00615CB2" w:rsidRDefault="00615CB2" w:rsidP="00010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9FAE0" w14:textId="77777777" w:rsidR="00615CB2" w:rsidRDefault="00615CB2" w:rsidP="000100FF">
      <w:pPr>
        <w:spacing w:line="240" w:lineRule="auto"/>
      </w:pPr>
      <w:r>
        <w:separator/>
      </w:r>
    </w:p>
  </w:footnote>
  <w:footnote w:type="continuationSeparator" w:id="0">
    <w:p w14:paraId="2689F347" w14:textId="77777777" w:rsidR="00615CB2" w:rsidRDefault="00615CB2" w:rsidP="000100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8156" w14:textId="698B0B8C" w:rsidR="007A620D" w:rsidRDefault="007A620D">
    <w:pPr>
      <w:pStyle w:val="Header"/>
      <w:jc w:val="center"/>
    </w:pPr>
  </w:p>
  <w:p w14:paraId="12117DFC" w14:textId="77777777" w:rsidR="007A620D" w:rsidRDefault="007A6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330B" w14:textId="77777777" w:rsidR="00C729D2" w:rsidRDefault="00C72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82"/>
    <w:rsid w:val="000069FC"/>
    <w:rsid w:val="000100FF"/>
    <w:rsid w:val="00030256"/>
    <w:rsid w:val="000462E7"/>
    <w:rsid w:val="0005375A"/>
    <w:rsid w:val="0006149A"/>
    <w:rsid w:val="00063CC8"/>
    <w:rsid w:val="0006415E"/>
    <w:rsid w:val="00073B6C"/>
    <w:rsid w:val="00087C40"/>
    <w:rsid w:val="00092099"/>
    <w:rsid w:val="0009442D"/>
    <w:rsid w:val="00096069"/>
    <w:rsid w:val="000A0A3D"/>
    <w:rsid w:val="000B180F"/>
    <w:rsid w:val="000B76C1"/>
    <w:rsid w:val="000D2F74"/>
    <w:rsid w:val="000F64E7"/>
    <w:rsid w:val="001009EA"/>
    <w:rsid w:val="001023D9"/>
    <w:rsid w:val="00105C30"/>
    <w:rsid w:val="001133F4"/>
    <w:rsid w:val="00116128"/>
    <w:rsid w:val="00132DA4"/>
    <w:rsid w:val="001367D6"/>
    <w:rsid w:val="00141C29"/>
    <w:rsid w:val="00142F6B"/>
    <w:rsid w:val="0015097B"/>
    <w:rsid w:val="0015519A"/>
    <w:rsid w:val="00171F6C"/>
    <w:rsid w:val="00181D82"/>
    <w:rsid w:val="001A5A73"/>
    <w:rsid w:val="001A7B75"/>
    <w:rsid w:val="001B1CB6"/>
    <w:rsid w:val="001C1952"/>
    <w:rsid w:val="001C3C9F"/>
    <w:rsid w:val="001C7974"/>
    <w:rsid w:val="001D2062"/>
    <w:rsid w:val="001D4414"/>
    <w:rsid w:val="00207AA6"/>
    <w:rsid w:val="0021082B"/>
    <w:rsid w:val="002124D4"/>
    <w:rsid w:val="00214F14"/>
    <w:rsid w:val="002178AC"/>
    <w:rsid w:val="0022225F"/>
    <w:rsid w:val="00224F17"/>
    <w:rsid w:val="00245C56"/>
    <w:rsid w:val="0025700B"/>
    <w:rsid w:val="00257836"/>
    <w:rsid w:val="0026127B"/>
    <w:rsid w:val="00275092"/>
    <w:rsid w:val="00277B4F"/>
    <w:rsid w:val="00283DE9"/>
    <w:rsid w:val="0028545A"/>
    <w:rsid w:val="00287E7C"/>
    <w:rsid w:val="00297A75"/>
    <w:rsid w:val="002B02D8"/>
    <w:rsid w:val="002C1B79"/>
    <w:rsid w:val="002C7C0D"/>
    <w:rsid w:val="002E1EF0"/>
    <w:rsid w:val="002E22D4"/>
    <w:rsid w:val="002E59E0"/>
    <w:rsid w:val="002E7E63"/>
    <w:rsid w:val="002F1B34"/>
    <w:rsid w:val="00304195"/>
    <w:rsid w:val="00315205"/>
    <w:rsid w:val="0032203E"/>
    <w:rsid w:val="003254AF"/>
    <w:rsid w:val="00366AAA"/>
    <w:rsid w:val="00386E03"/>
    <w:rsid w:val="003A7FA9"/>
    <w:rsid w:val="003B2631"/>
    <w:rsid w:val="003D0FAA"/>
    <w:rsid w:val="003D1888"/>
    <w:rsid w:val="003D1A74"/>
    <w:rsid w:val="003F1516"/>
    <w:rsid w:val="003F75A6"/>
    <w:rsid w:val="00410348"/>
    <w:rsid w:val="00422E2F"/>
    <w:rsid w:val="00424271"/>
    <w:rsid w:val="0042670A"/>
    <w:rsid w:val="004379C0"/>
    <w:rsid w:val="00450CF2"/>
    <w:rsid w:val="00452937"/>
    <w:rsid w:val="00456DD0"/>
    <w:rsid w:val="00457842"/>
    <w:rsid w:val="0046569A"/>
    <w:rsid w:val="00487A9F"/>
    <w:rsid w:val="00496391"/>
    <w:rsid w:val="004B18A4"/>
    <w:rsid w:val="004B5988"/>
    <w:rsid w:val="004C66F9"/>
    <w:rsid w:val="004E0A86"/>
    <w:rsid w:val="004F1C15"/>
    <w:rsid w:val="0052269D"/>
    <w:rsid w:val="00527AD5"/>
    <w:rsid w:val="0055728F"/>
    <w:rsid w:val="00561C93"/>
    <w:rsid w:val="00573156"/>
    <w:rsid w:val="00586D60"/>
    <w:rsid w:val="00590D0B"/>
    <w:rsid w:val="00592E52"/>
    <w:rsid w:val="005956F2"/>
    <w:rsid w:val="00597535"/>
    <w:rsid w:val="005A40D5"/>
    <w:rsid w:val="005E6C58"/>
    <w:rsid w:val="005E760D"/>
    <w:rsid w:val="005F1AEB"/>
    <w:rsid w:val="005F4E04"/>
    <w:rsid w:val="005F63D9"/>
    <w:rsid w:val="005F7F93"/>
    <w:rsid w:val="00612795"/>
    <w:rsid w:val="00614D60"/>
    <w:rsid w:val="00615CB2"/>
    <w:rsid w:val="00621DC4"/>
    <w:rsid w:val="00622E0E"/>
    <w:rsid w:val="0063076D"/>
    <w:rsid w:val="00641B92"/>
    <w:rsid w:val="0065299C"/>
    <w:rsid w:val="006578DF"/>
    <w:rsid w:val="006617AD"/>
    <w:rsid w:val="0066740C"/>
    <w:rsid w:val="00676CBD"/>
    <w:rsid w:val="00677303"/>
    <w:rsid w:val="00686536"/>
    <w:rsid w:val="00690E66"/>
    <w:rsid w:val="006A221E"/>
    <w:rsid w:val="006B096C"/>
    <w:rsid w:val="006B5E10"/>
    <w:rsid w:val="006C0089"/>
    <w:rsid w:val="006C2071"/>
    <w:rsid w:val="006E264C"/>
    <w:rsid w:val="006E5E73"/>
    <w:rsid w:val="006F5F1A"/>
    <w:rsid w:val="00701B8D"/>
    <w:rsid w:val="00725815"/>
    <w:rsid w:val="00726674"/>
    <w:rsid w:val="00732E93"/>
    <w:rsid w:val="00741404"/>
    <w:rsid w:val="00750BFF"/>
    <w:rsid w:val="00753291"/>
    <w:rsid w:val="007614C3"/>
    <w:rsid w:val="00766A82"/>
    <w:rsid w:val="007710CA"/>
    <w:rsid w:val="00771AEF"/>
    <w:rsid w:val="007721FA"/>
    <w:rsid w:val="00791B6C"/>
    <w:rsid w:val="00795F64"/>
    <w:rsid w:val="007A3904"/>
    <w:rsid w:val="007A620D"/>
    <w:rsid w:val="007B7A8F"/>
    <w:rsid w:val="007E2469"/>
    <w:rsid w:val="007E2C12"/>
    <w:rsid w:val="007E4060"/>
    <w:rsid w:val="00803684"/>
    <w:rsid w:val="00806DF9"/>
    <w:rsid w:val="00817536"/>
    <w:rsid w:val="008315A1"/>
    <w:rsid w:val="00834654"/>
    <w:rsid w:val="00843FC8"/>
    <w:rsid w:val="008637DB"/>
    <w:rsid w:val="00863C88"/>
    <w:rsid w:val="0086523C"/>
    <w:rsid w:val="00873B9A"/>
    <w:rsid w:val="00875BD1"/>
    <w:rsid w:val="00877E17"/>
    <w:rsid w:val="00890185"/>
    <w:rsid w:val="0089593D"/>
    <w:rsid w:val="008A4596"/>
    <w:rsid w:val="008A64D0"/>
    <w:rsid w:val="008A6EAC"/>
    <w:rsid w:val="008A70B6"/>
    <w:rsid w:val="008C3138"/>
    <w:rsid w:val="008D4FBA"/>
    <w:rsid w:val="008E0A75"/>
    <w:rsid w:val="008F3183"/>
    <w:rsid w:val="00903C02"/>
    <w:rsid w:val="0091235B"/>
    <w:rsid w:val="0091541B"/>
    <w:rsid w:val="00917445"/>
    <w:rsid w:val="009177E4"/>
    <w:rsid w:val="00926D32"/>
    <w:rsid w:val="0093021E"/>
    <w:rsid w:val="00930CFB"/>
    <w:rsid w:val="00931397"/>
    <w:rsid w:val="0093580C"/>
    <w:rsid w:val="0093797B"/>
    <w:rsid w:val="0095589A"/>
    <w:rsid w:val="00955953"/>
    <w:rsid w:val="00961CA3"/>
    <w:rsid w:val="00962720"/>
    <w:rsid w:val="0098712C"/>
    <w:rsid w:val="009A4857"/>
    <w:rsid w:val="009A7A5E"/>
    <w:rsid w:val="009B0874"/>
    <w:rsid w:val="009B6481"/>
    <w:rsid w:val="009B6A63"/>
    <w:rsid w:val="009C26D3"/>
    <w:rsid w:val="009F4A2B"/>
    <w:rsid w:val="00A05E18"/>
    <w:rsid w:val="00A06813"/>
    <w:rsid w:val="00A129AD"/>
    <w:rsid w:val="00A16102"/>
    <w:rsid w:val="00A2036B"/>
    <w:rsid w:val="00A337D8"/>
    <w:rsid w:val="00A34887"/>
    <w:rsid w:val="00A41CA5"/>
    <w:rsid w:val="00A5251C"/>
    <w:rsid w:val="00A55AEA"/>
    <w:rsid w:val="00A74BCC"/>
    <w:rsid w:val="00A86D13"/>
    <w:rsid w:val="00AA036A"/>
    <w:rsid w:val="00AC0FAA"/>
    <w:rsid w:val="00AC169D"/>
    <w:rsid w:val="00AC4D93"/>
    <w:rsid w:val="00AD2E22"/>
    <w:rsid w:val="00AE4832"/>
    <w:rsid w:val="00AE603B"/>
    <w:rsid w:val="00B123BA"/>
    <w:rsid w:val="00B17DFD"/>
    <w:rsid w:val="00B2463A"/>
    <w:rsid w:val="00B30912"/>
    <w:rsid w:val="00B30D74"/>
    <w:rsid w:val="00B325ED"/>
    <w:rsid w:val="00B821B4"/>
    <w:rsid w:val="00B84806"/>
    <w:rsid w:val="00B90C3D"/>
    <w:rsid w:val="00B91638"/>
    <w:rsid w:val="00BA3BF8"/>
    <w:rsid w:val="00BB210B"/>
    <w:rsid w:val="00BC5752"/>
    <w:rsid w:val="00BC5EBF"/>
    <w:rsid w:val="00BC764D"/>
    <w:rsid w:val="00C1124A"/>
    <w:rsid w:val="00C11995"/>
    <w:rsid w:val="00C140E4"/>
    <w:rsid w:val="00C14C03"/>
    <w:rsid w:val="00C17C9C"/>
    <w:rsid w:val="00C20727"/>
    <w:rsid w:val="00C328F2"/>
    <w:rsid w:val="00C43A4B"/>
    <w:rsid w:val="00C46FD9"/>
    <w:rsid w:val="00C607EC"/>
    <w:rsid w:val="00C729D2"/>
    <w:rsid w:val="00C74265"/>
    <w:rsid w:val="00C81C1C"/>
    <w:rsid w:val="00C8318A"/>
    <w:rsid w:val="00C83A2D"/>
    <w:rsid w:val="00C94DCA"/>
    <w:rsid w:val="00CA4DE4"/>
    <w:rsid w:val="00CB5F92"/>
    <w:rsid w:val="00CC0245"/>
    <w:rsid w:val="00CD1D3D"/>
    <w:rsid w:val="00CE05A0"/>
    <w:rsid w:val="00CF03FE"/>
    <w:rsid w:val="00CF1EB1"/>
    <w:rsid w:val="00CF240F"/>
    <w:rsid w:val="00CF621F"/>
    <w:rsid w:val="00D01F6C"/>
    <w:rsid w:val="00D14255"/>
    <w:rsid w:val="00D15BB7"/>
    <w:rsid w:val="00D42DD7"/>
    <w:rsid w:val="00D47F7B"/>
    <w:rsid w:val="00D52086"/>
    <w:rsid w:val="00D52D1C"/>
    <w:rsid w:val="00D540CF"/>
    <w:rsid w:val="00D632AD"/>
    <w:rsid w:val="00D66DF9"/>
    <w:rsid w:val="00D67298"/>
    <w:rsid w:val="00D90689"/>
    <w:rsid w:val="00D909BA"/>
    <w:rsid w:val="00D96C88"/>
    <w:rsid w:val="00DD3C03"/>
    <w:rsid w:val="00DF0342"/>
    <w:rsid w:val="00DF198E"/>
    <w:rsid w:val="00E02436"/>
    <w:rsid w:val="00E043DC"/>
    <w:rsid w:val="00E07961"/>
    <w:rsid w:val="00E167F5"/>
    <w:rsid w:val="00E16AC4"/>
    <w:rsid w:val="00E21E9E"/>
    <w:rsid w:val="00E22615"/>
    <w:rsid w:val="00E22C2B"/>
    <w:rsid w:val="00E278EF"/>
    <w:rsid w:val="00E33AA2"/>
    <w:rsid w:val="00E42D65"/>
    <w:rsid w:val="00E46322"/>
    <w:rsid w:val="00E52B87"/>
    <w:rsid w:val="00E66A5C"/>
    <w:rsid w:val="00E94058"/>
    <w:rsid w:val="00E96ED0"/>
    <w:rsid w:val="00EA06C5"/>
    <w:rsid w:val="00EB2DB2"/>
    <w:rsid w:val="00EB4D7B"/>
    <w:rsid w:val="00EC47F4"/>
    <w:rsid w:val="00EC5F28"/>
    <w:rsid w:val="00ED0DD7"/>
    <w:rsid w:val="00EF1885"/>
    <w:rsid w:val="00EF1961"/>
    <w:rsid w:val="00EF54AA"/>
    <w:rsid w:val="00EF5B0F"/>
    <w:rsid w:val="00EF6061"/>
    <w:rsid w:val="00EF6080"/>
    <w:rsid w:val="00F13AA9"/>
    <w:rsid w:val="00F2394C"/>
    <w:rsid w:val="00F24A88"/>
    <w:rsid w:val="00F36B5D"/>
    <w:rsid w:val="00F43CA3"/>
    <w:rsid w:val="00F4708E"/>
    <w:rsid w:val="00F47A2A"/>
    <w:rsid w:val="00F53CE1"/>
    <w:rsid w:val="00F561FD"/>
    <w:rsid w:val="00F93BF2"/>
    <w:rsid w:val="00FA3924"/>
    <w:rsid w:val="00FA67D0"/>
    <w:rsid w:val="00FA7729"/>
    <w:rsid w:val="00FC09B4"/>
    <w:rsid w:val="00FD16A2"/>
    <w:rsid w:val="00FD2F76"/>
    <w:rsid w:val="00FD4043"/>
    <w:rsid w:val="00FE6515"/>
    <w:rsid w:val="00FF4F52"/>
    <w:rsid w:val="00FF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8B5C"/>
  <w15:chartTrackingRefBased/>
  <w15:docId w15:val="{3EF9FA3D-A7BD-4FF7-8585-6F719617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436"/>
    <w:rPr>
      <w:rFonts w:cs="Times New Roman"/>
      <w:sz w:val="24"/>
      <w:szCs w:val="24"/>
    </w:rPr>
  </w:style>
  <w:style w:type="paragraph" w:styleId="ListParagraph">
    <w:name w:val="List Paragraph"/>
    <w:basedOn w:val="Normal"/>
    <w:uiPriority w:val="34"/>
    <w:qFormat/>
    <w:rsid w:val="00E96ED0"/>
    <w:pPr>
      <w:ind w:left="720"/>
      <w:contextualSpacing/>
    </w:pPr>
  </w:style>
  <w:style w:type="paragraph" w:styleId="Header">
    <w:name w:val="header"/>
    <w:basedOn w:val="Normal"/>
    <w:link w:val="HeaderChar"/>
    <w:uiPriority w:val="99"/>
    <w:unhideWhenUsed/>
    <w:rsid w:val="000100FF"/>
    <w:pPr>
      <w:tabs>
        <w:tab w:val="center" w:pos="4680"/>
        <w:tab w:val="right" w:pos="9360"/>
      </w:tabs>
      <w:spacing w:line="240" w:lineRule="auto"/>
    </w:pPr>
  </w:style>
  <w:style w:type="character" w:customStyle="1" w:styleId="HeaderChar">
    <w:name w:val="Header Char"/>
    <w:basedOn w:val="DefaultParagraphFont"/>
    <w:link w:val="Header"/>
    <w:uiPriority w:val="99"/>
    <w:rsid w:val="000100FF"/>
  </w:style>
  <w:style w:type="paragraph" w:styleId="Footer">
    <w:name w:val="footer"/>
    <w:basedOn w:val="Normal"/>
    <w:link w:val="FooterChar"/>
    <w:uiPriority w:val="99"/>
    <w:unhideWhenUsed/>
    <w:rsid w:val="000100FF"/>
    <w:pPr>
      <w:tabs>
        <w:tab w:val="center" w:pos="4680"/>
        <w:tab w:val="right" w:pos="9360"/>
      </w:tabs>
      <w:spacing w:line="240" w:lineRule="auto"/>
    </w:pPr>
  </w:style>
  <w:style w:type="character" w:customStyle="1" w:styleId="FooterChar">
    <w:name w:val="Footer Char"/>
    <w:basedOn w:val="DefaultParagraphFont"/>
    <w:link w:val="Footer"/>
    <w:uiPriority w:val="99"/>
    <w:rsid w:val="000100FF"/>
  </w:style>
  <w:style w:type="paragraph" w:styleId="FootnoteText">
    <w:name w:val="footnote text"/>
    <w:basedOn w:val="Normal"/>
    <w:link w:val="FootnoteTextChar"/>
    <w:uiPriority w:val="99"/>
    <w:semiHidden/>
    <w:unhideWhenUsed/>
    <w:rsid w:val="005A40D5"/>
    <w:pPr>
      <w:spacing w:line="240" w:lineRule="auto"/>
    </w:pPr>
    <w:rPr>
      <w:sz w:val="20"/>
      <w:szCs w:val="20"/>
    </w:rPr>
  </w:style>
  <w:style w:type="character" w:customStyle="1" w:styleId="FootnoteTextChar">
    <w:name w:val="Footnote Text Char"/>
    <w:basedOn w:val="DefaultParagraphFont"/>
    <w:link w:val="FootnoteText"/>
    <w:uiPriority w:val="99"/>
    <w:semiHidden/>
    <w:rsid w:val="005A40D5"/>
    <w:rPr>
      <w:sz w:val="20"/>
      <w:szCs w:val="20"/>
    </w:rPr>
  </w:style>
  <w:style w:type="character" w:styleId="FootnoteReference">
    <w:name w:val="footnote reference"/>
    <w:basedOn w:val="DefaultParagraphFont"/>
    <w:uiPriority w:val="99"/>
    <w:semiHidden/>
    <w:unhideWhenUsed/>
    <w:rsid w:val="005A40D5"/>
    <w:rPr>
      <w:vertAlign w:val="superscript"/>
    </w:rPr>
  </w:style>
  <w:style w:type="paragraph" w:styleId="Caption">
    <w:name w:val="caption"/>
    <w:basedOn w:val="Normal"/>
    <w:next w:val="Normal"/>
    <w:uiPriority w:val="35"/>
    <w:unhideWhenUsed/>
    <w:qFormat/>
    <w:rsid w:val="008D4FBA"/>
    <w:pPr>
      <w:spacing w:after="200"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C72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318">
      <w:bodyDiv w:val="1"/>
      <w:marLeft w:val="0"/>
      <w:marRight w:val="0"/>
      <w:marTop w:val="0"/>
      <w:marBottom w:val="0"/>
      <w:divBdr>
        <w:top w:val="none" w:sz="0" w:space="0" w:color="auto"/>
        <w:left w:val="none" w:sz="0" w:space="0" w:color="auto"/>
        <w:bottom w:val="none" w:sz="0" w:space="0" w:color="auto"/>
        <w:right w:val="none" w:sz="0" w:space="0" w:color="auto"/>
      </w:divBdr>
    </w:div>
    <w:div w:id="54402879">
      <w:bodyDiv w:val="1"/>
      <w:marLeft w:val="0"/>
      <w:marRight w:val="0"/>
      <w:marTop w:val="0"/>
      <w:marBottom w:val="0"/>
      <w:divBdr>
        <w:top w:val="none" w:sz="0" w:space="0" w:color="auto"/>
        <w:left w:val="none" w:sz="0" w:space="0" w:color="auto"/>
        <w:bottom w:val="none" w:sz="0" w:space="0" w:color="auto"/>
        <w:right w:val="none" w:sz="0" w:space="0" w:color="auto"/>
      </w:divBdr>
      <w:divsChild>
        <w:div w:id="1845167260">
          <w:marLeft w:val="0"/>
          <w:marRight w:val="0"/>
          <w:marTop w:val="0"/>
          <w:marBottom w:val="0"/>
          <w:divBdr>
            <w:top w:val="none" w:sz="0" w:space="0" w:color="auto"/>
            <w:left w:val="none" w:sz="0" w:space="0" w:color="auto"/>
            <w:bottom w:val="none" w:sz="0" w:space="0" w:color="auto"/>
            <w:right w:val="none" w:sz="0" w:space="0" w:color="auto"/>
          </w:divBdr>
          <w:divsChild>
            <w:div w:id="883517200">
              <w:marLeft w:val="0"/>
              <w:marRight w:val="0"/>
              <w:marTop w:val="0"/>
              <w:marBottom w:val="0"/>
              <w:divBdr>
                <w:top w:val="none" w:sz="0" w:space="0" w:color="auto"/>
                <w:left w:val="none" w:sz="0" w:space="0" w:color="auto"/>
                <w:bottom w:val="none" w:sz="0" w:space="0" w:color="auto"/>
                <w:right w:val="none" w:sz="0" w:space="0" w:color="auto"/>
              </w:divBdr>
              <w:divsChild>
                <w:div w:id="1651715070">
                  <w:marLeft w:val="0"/>
                  <w:marRight w:val="0"/>
                  <w:marTop w:val="0"/>
                  <w:marBottom w:val="0"/>
                  <w:divBdr>
                    <w:top w:val="none" w:sz="0" w:space="0" w:color="auto"/>
                    <w:left w:val="none" w:sz="0" w:space="0" w:color="auto"/>
                    <w:bottom w:val="none" w:sz="0" w:space="0" w:color="auto"/>
                    <w:right w:val="none" w:sz="0" w:space="0" w:color="auto"/>
                  </w:divBdr>
                  <w:divsChild>
                    <w:div w:id="8333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566">
          <w:marLeft w:val="0"/>
          <w:marRight w:val="0"/>
          <w:marTop w:val="0"/>
          <w:marBottom w:val="0"/>
          <w:divBdr>
            <w:top w:val="none" w:sz="0" w:space="0" w:color="auto"/>
            <w:left w:val="none" w:sz="0" w:space="0" w:color="auto"/>
            <w:bottom w:val="none" w:sz="0" w:space="0" w:color="auto"/>
            <w:right w:val="none" w:sz="0" w:space="0" w:color="auto"/>
          </w:divBdr>
          <w:divsChild>
            <w:div w:id="1567834118">
              <w:marLeft w:val="0"/>
              <w:marRight w:val="0"/>
              <w:marTop w:val="0"/>
              <w:marBottom w:val="0"/>
              <w:divBdr>
                <w:top w:val="none" w:sz="0" w:space="0" w:color="auto"/>
                <w:left w:val="none" w:sz="0" w:space="0" w:color="auto"/>
                <w:bottom w:val="none" w:sz="0" w:space="0" w:color="auto"/>
                <w:right w:val="none" w:sz="0" w:space="0" w:color="auto"/>
              </w:divBdr>
              <w:divsChild>
                <w:div w:id="1126044432">
                  <w:marLeft w:val="0"/>
                  <w:marRight w:val="0"/>
                  <w:marTop w:val="0"/>
                  <w:marBottom w:val="0"/>
                  <w:divBdr>
                    <w:top w:val="none" w:sz="0" w:space="0" w:color="auto"/>
                    <w:left w:val="none" w:sz="0" w:space="0" w:color="auto"/>
                    <w:bottom w:val="none" w:sz="0" w:space="0" w:color="auto"/>
                    <w:right w:val="none" w:sz="0" w:space="0" w:color="auto"/>
                  </w:divBdr>
                  <w:divsChild>
                    <w:div w:id="1592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989">
      <w:bodyDiv w:val="1"/>
      <w:marLeft w:val="0"/>
      <w:marRight w:val="0"/>
      <w:marTop w:val="0"/>
      <w:marBottom w:val="0"/>
      <w:divBdr>
        <w:top w:val="none" w:sz="0" w:space="0" w:color="auto"/>
        <w:left w:val="none" w:sz="0" w:space="0" w:color="auto"/>
        <w:bottom w:val="none" w:sz="0" w:space="0" w:color="auto"/>
        <w:right w:val="none" w:sz="0" w:space="0" w:color="auto"/>
      </w:divBdr>
    </w:div>
    <w:div w:id="182597420">
      <w:bodyDiv w:val="1"/>
      <w:marLeft w:val="0"/>
      <w:marRight w:val="0"/>
      <w:marTop w:val="0"/>
      <w:marBottom w:val="0"/>
      <w:divBdr>
        <w:top w:val="none" w:sz="0" w:space="0" w:color="auto"/>
        <w:left w:val="none" w:sz="0" w:space="0" w:color="auto"/>
        <w:bottom w:val="none" w:sz="0" w:space="0" w:color="auto"/>
        <w:right w:val="none" w:sz="0" w:space="0" w:color="auto"/>
      </w:divBdr>
    </w:div>
    <w:div w:id="260263033">
      <w:bodyDiv w:val="1"/>
      <w:marLeft w:val="0"/>
      <w:marRight w:val="0"/>
      <w:marTop w:val="0"/>
      <w:marBottom w:val="0"/>
      <w:divBdr>
        <w:top w:val="none" w:sz="0" w:space="0" w:color="auto"/>
        <w:left w:val="none" w:sz="0" w:space="0" w:color="auto"/>
        <w:bottom w:val="none" w:sz="0" w:space="0" w:color="auto"/>
        <w:right w:val="none" w:sz="0" w:space="0" w:color="auto"/>
      </w:divBdr>
    </w:div>
    <w:div w:id="289089442">
      <w:bodyDiv w:val="1"/>
      <w:marLeft w:val="0"/>
      <w:marRight w:val="0"/>
      <w:marTop w:val="0"/>
      <w:marBottom w:val="0"/>
      <w:divBdr>
        <w:top w:val="none" w:sz="0" w:space="0" w:color="auto"/>
        <w:left w:val="none" w:sz="0" w:space="0" w:color="auto"/>
        <w:bottom w:val="none" w:sz="0" w:space="0" w:color="auto"/>
        <w:right w:val="none" w:sz="0" w:space="0" w:color="auto"/>
      </w:divBdr>
      <w:divsChild>
        <w:div w:id="1938515362">
          <w:marLeft w:val="0"/>
          <w:marRight w:val="0"/>
          <w:marTop w:val="0"/>
          <w:marBottom w:val="0"/>
          <w:divBdr>
            <w:top w:val="none" w:sz="0" w:space="0" w:color="auto"/>
            <w:left w:val="none" w:sz="0" w:space="0" w:color="auto"/>
            <w:bottom w:val="none" w:sz="0" w:space="0" w:color="auto"/>
            <w:right w:val="none" w:sz="0" w:space="0" w:color="auto"/>
          </w:divBdr>
          <w:divsChild>
            <w:div w:id="230435456">
              <w:marLeft w:val="0"/>
              <w:marRight w:val="0"/>
              <w:marTop w:val="0"/>
              <w:marBottom w:val="0"/>
              <w:divBdr>
                <w:top w:val="none" w:sz="0" w:space="0" w:color="auto"/>
                <w:left w:val="none" w:sz="0" w:space="0" w:color="auto"/>
                <w:bottom w:val="none" w:sz="0" w:space="0" w:color="auto"/>
                <w:right w:val="none" w:sz="0" w:space="0" w:color="auto"/>
              </w:divBdr>
              <w:divsChild>
                <w:div w:id="1315721896">
                  <w:marLeft w:val="0"/>
                  <w:marRight w:val="0"/>
                  <w:marTop w:val="0"/>
                  <w:marBottom w:val="0"/>
                  <w:divBdr>
                    <w:top w:val="none" w:sz="0" w:space="0" w:color="auto"/>
                    <w:left w:val="none" w:sz="0" w:space="0" w:color="auto"/>
                    <w:bottom w:val="none" w:sz="0" w:space="0" w:color="auto"/>
                    <w:right w:val="none" w:sz="0" w:space="0" w:color="auto"/>
                  </w:divBdr>
                  <w:divsChild>
                    <w:div w:id="426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8969">
          <w:marLeft w:val="0"/>
          <w:marRight w:val="0"/>
          <w:marTop w:val="0"/>
          <w:marBottom w:val="0"/>
          <w:divBdr>
            <w:top w:val="none" w:sz="0" w:space="0" w:color="auto"/>
            <w:left w:val="none" w:sz="0" w:space="0" w:color="auto"/>
            <w:bottom w:val="none" w:sz="0" w:space="0" w:color="auto"/>
            <w:right w:val="none" w:sz="0" w:space="0" w:color="auto"/>
          </w:divBdr>
          <w:divsChild>
            <w:div w:id="851842293">
              <w:marLeft w:val="0"/>
              <w:marRight w:val="0"/>
              <w:marTop w:val="0"/>
              <w:marBottom w:val="0"/>
              <w:divBdr>
                <w:top w:val="none" w:sz="0" w:space="0" w:color="auto"/>
                <w:left w:val="none" w:sz="0" w:space="0" w:color="auto"/>
                <w:bottom w:val="none" w:sz="0" w:space="0" w:color="auto"/>
                <w:right w:val="none" w:sz="0" w:space="0" w:color="auto"/>
              </w:divBdr>
              <w:divsChild>
                <w:div w:id="1622297069">
                  <w:marLeft w:val="0"/>
                  <w:marRight w:val="0"/>
                  <w:marTop w:val="0"/>
                  <w:marBottom w:val="0"/>
                  <w:divBdr>
                    <w:top w:val="none" w:sz="0" w:space="0" w:color="auto"/>
                    <w:left w:val="none" w:sz="0" w:space="0" w:color="auto"/>
                    <w:bottom w:val="none" w:sz="0" w:space="0" w:color="auto"/>
                    <w:right w:val="none" w:sz="0" w:space="0" w:color="auto"/>
                  </w:divBdr>
                  <w:divsChild>
                    <w:div w:id="2120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2597">
      <w:bodyDiv w:val="1"/>
      <w:marLeft w:val="0"/>
      <w:marRight w:val="0"/>
      <w:marTop w:val="0"/>
      <w:marBottom w:val="0"/>
      <w:divBdr>
        <w:top w:val="none" w:sz="0" w:space="0" w:color="auto"/>
        <w:left w:val="none" w:sz="0" w:space="0" w:color="auto"/>
        <w:bottom w:val="none" w:sz="0" w:space="0" w:color="auto"/>
        <w:right w:val="none" w:sz="0" w:space="0" w:color="auto"/>
      </w:divBdr>
    </w:div>
    <w:div w:id="351498684">
      <w:bodyDiv w:val="1"/>
      <w:marLeft w:val="0"/>
      <w:marRight w:val="0"/>
      <w:marTop w:val="0"/>
      <w:marBottom w:val="0"/>
      <w:divBdr>
        <w:top w:val="none" w:sz="0" w:space="0" w:color="auto"/>
        <w:left w:val="none" w:sz="0" w:space="0" w:color="auto"/>
        <w:bottom w:val="none" w:sz="0" w:space="0" w:color="auto"/>
        <w:right w:val="none" w:sz="0" w:space="0" w:color="auto"/>
      </w:divBdr>
    </w:div>
    <w:div w:id="375472253">
      <w:bodyDiv w:val="1"/>
      <w:marLeft w:val="0"/>
      <w:marRight w:val="0"/>
      <w:marTop w:val="0"/>
      <w:marBottom w:val="0"/>
      <w:divBdr>
        <w:top w:val="none" w:sz="0" w:space="0" w:color="auto"/>
        <w:left w:val="none" w:sz="0" w:space="0" w:color="auto"/>
        <w:bottom w:val="none" w:sz="0" w:space="0" w:color="auto"/>
        <w:right w:val="none" w:sz="0" w:space="0" w:color="auto"/>
      </w:divBdr>
    </w:div>
    <w:div w:id="380246492">
      <w:bodyDiv w:val="1"/>
      <w:marLeft w:val="0"/>
      <w:marRight w:val="0"/>
      <w:marTop w:val="0"/>
      <w:marBottom w:val="0"/>
      <w:divBdr>
        <w:top w:val="none" w:sz="0" w:space="0" w:color="auto"/>
        <w:left w:val="none" w:sz="0" w:space="0" w:color="auto"/>
        <w:bottom w:val="none" w:sz="0" w:space="0" w:color="auto"/>
        <w:right w:val="none" w:sz="0" w:space="0" w:color="auto"/>
      </w:divBdr>
    </w:div>
    <w:div w:id="406922909">
      <w:bodyDiv w:val="1"/>
      <w:marLeft w:val="0"/>
      <w:marRight w:val="0"/>
      <w:marTop w:val="0"/>
      <w:marBottom w:val="0"/>
      <w:divBdr>
        <w:top w:val="none" w:sz="0" w:space="0" w:color="auto"/>
        <w:left w:val="none" w:sz="0" w:space="0" w:color="auto"/>
        <w:bottom w:val="none" w:sz="0" w:space="0" w:color="auto"/>
        <w:right w:val="none" w:sz="0" w:space="0" w:color="auto"/>
      </w:divBdr>
    </w:div>
    <w:div w:id="444807837">
      <w:bodyDiv w:val="1"/>
      <w:marLeft w:val="0"/>
      <w:marRight w:val="0"/>
      <w:marTop w:val="0"/>
      <w:marBottom w:val="0"/>
      <w:divBdr>
        <w:top w:val="none" w:sz="0" w:space="0" w:color="auto"/>
        <w:left w:val="none" w:sz="0" w:space="0" w:color="auto"/>
        <w:bottom w:val="none" w:sz="0" w:space="0" w:color="auto"/>
        <w:right w:val="none" w:sz="0" w:space="0" w:color="auto"/>
      </w:divBdr>
      <w:divsChild>
        <w:div w:id="1402558664">
          <w:marLeft w:val="0"/>
          <w:marRight w:val="0"/>
          <w:marTop w:val="0"/>
          <w:marBottom w:val="0"/>
          <w:divBdr>
            <w:top w:val="none" w:sz="0" w:space="0" w:color="auto"/>
            <w:left w:val="none" w:sz="0" w:space="0" w:color="auto"/>
            <w:bottom w:val="none" w:sz="0" w:space="0" w:color="auto"/>
            <w:right w:val="none" w:sz="0" w:space="0" w:color="auto"/>
          </w:divBdr>
          <w:divsChild>
            <w:div w:id="1273702535">
              <w:marLeft w:val="0"/>
              <w:marRight w:val="0"/>
              <w:marTop w:val="0"/>
              <w:marBottom w:val="0"/>
              <w:divBdr>
                <w:top w:val="none" w:sz="0" w:space="0" w:color="auto"/>
                <w:left w:val="none" w:sz="0" w:space="0" w:color="auto"/>
                <w:bottom w:val="none" w:sz="0" w:space="0" w:color="auto"/>
                <w:right w:val="none" w:sz="0" w:space="0" w:color="auto"/>
              </w:divBdr>
              <w:divsChild>
                <w:div w:id="1381636657">
                  <w:marLeft w:val="0"/>
                  <w:marRight w:val="0"/>
                  <w:marTop w:val="0"/>
                  <w:marBottom w:val="0"/>
                  <w:divBdr>
                    <w:top w:val="none" w:sz="0" w:space="0" w:color="auto"/>
                    <w:left w:val="none" w:sz="0" w:space="0" w:color="auto"/>
                    <w:bottom w:val="none" w:sz="0" w:space="0" w:color="auto"/>
                    <w:right w:val="none" w:sz="0" w:space="0" w:color="auto"/>
                  </w:divBdr>
                  <w:divsChild>
                    <w:div w:id="866020655">
                      <w:marLeft w:val="0"/>
                      <w:marRight w:val="0"/>
                      <w:marTop w:val="0"/>
                      <w:marBottom w:val="0"/>
                      <w:divBdr>
                        <w:top w:val="none" w:sz="0" w:space="0" w:color="auto"/>
                        <w:left w:val="none" w:sz="0" w:space="0" w:color="auto"/>
                        <w:bottom w:val="none" w:sz="0" w:space="0" w:color="auto"/>
                        <w:right w:val="none" w:sz="0" w:space="0" w:color="auto"/>
                      </w:divBdr>
                      <w:divsChild>
                        <w:div w:id="982276057">
                          <w:marLeft w:val="0"/>
                          <w:marRight w:val="0"/>
                          <w:marTop w:val="0"/>
                          <w:marBottom w:val="0"/>
                          <w:divBdr>
                            <w:top w:val="none" w:sz="0" w:space="0" w:color="auto"/>
                            <w:left w:val="none" w:sz="0" w:space="0" w:color="auto"/>
                            <w:bottom w:val="none" w:sz="0" w:space="0" w:color="auto"/>
                            <w:right w:val="none" w:sz="0" w:space="0" w:color="auto"/>
                          </w:divBdr>
                          <w:divsChild>
                            <w:div w:id="404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92932">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12493832">
      <w:bodyDiv w:val="1"/>
      <w:marLeft w:val="0"/>
      <w:marRight w:val="0"/>
      <w:marTop w:val="0"/>
      <w:marBottom w:val="0"/>
      <w:divBdr>
        <w:top w:val="none" w:sz="0" w:space="0" w:color="auto"/>
        <w:left w:val="none" w:sz="0" w:space="0" w:color="auto"/>
        <w:bottom w:val="none" w:sz="0" w:space="0" w:color="auto"/>
        <w:right w:val="none" w:sz="0" w:space="0" w:color="auto"/>
      </w:divBdr>
      <w:divsChild>
        <w:div w:id="1550412384">
          <w:marLeft w:val="0"/>
          <w:marRight w:val="0"/>
          <w:marTop w:val="0"/>
          <w:marBottom w:val="0"/>
          <w:divBdr>
            <w:top w:val="none" w:sz="0" w:space="0" w:color="auto"/>
            <w:left w:val="none" w:sz="0" w:space="0" w:color="auto"/>
            <w:bottom w:val="none" w:sz="0" w:space="0" w:color="auto"/>
            <w:right w:val="none" w:sz="0" w:space="0" w:color="auto"/>
          </w:divBdr>
          <w:divsChild>
            <w:div w:id="1213006360">
              <w:marLeft w:val="0"/>
              <w:marRight w:val="0"/>
              <w:marTop w:val="0"/>
              <w:marBottom w:val="0"/>
              <w:divBdr>
                <w:top w:val="none" w:sz="0" w:space="0" w:color="auto"/>
                <w:left w:val="none" w:sz="0" w:space="0" w:color="auto"/>
                <w:bottom w:val="none" w:sz="0" w:space="0" w:color="auto"/>
                <w:right w:val="none" w:sz="0" w:space="0" w:color="auto"/>
              </w:divBdr>
              <w:divsChild>
                <w:div w:id="656963110">
                  <w:marLeft w:val="0"/>
                  <w:marRight w:val="0"/>
                  <w:marTop w:val="0"/>
                  <w:marBottom w:val="0"/>
                  <w:divBdr>
                    <w:top w:val="none" w:sz="0" w:space="0" w:color="auto"/>
                    <w:left w:val="none" w:sz="0" w:space="0" w:color="auto"/>
                    <w:bottom w:val="none" w:sz="0" w:space="0" w:color="auto"/>
                    <w:right w:val="none" w:sz="0" w:space="0" w:color="auto"/>
                  </w:divBdr>
                  <w:divsChild>
                    <w:div w:id="1496148340">
                      <w:marLeft w:val="0"/>
                      <w:marRight w:val="0"/>
                      <w:marTop w:val="0"/>
                      <w:marBottom w:val="0"/>
                      <w:divBdr>
                        <w:top w:val="none" w:sz="0" w:space="0" w:color="auto"/>
                        <w:left w:val="none" w:sz="0" w:space="0" w:color="auto"/>
                        <w:bottom w:val="none" w:sz="0" w:space="0" w:color="auto"/>
                        <w:right w:val="none" w:sz="0" w:space="0" w:color="auto"/>
                      </w:divBdr>
                      <w:divsChild>
                        <w:div w:id="1477408789">
                          <w:marLeft w:val="0"/>
                          <w:marRight w:val="0"/>
                          <w:marTop w:val="0"/>
                          <w:marBottom w:val="0"/>
                          <w:divBdr>
                            <w:top w:val="none" w:sz="0" w:space="0" w:color="auto"/>
                            <w:left w:val="none" w:sz="0" w:space="0" w:color="auto"/>
                            <w:bottom w:val="none" w:sz="0" w:space="0" w:color="auto"/>
                            <w:right w:val="none" w:sz="0" w:space="0" w:color="auto"/>
                          </w:divBdr>
                          <w:divsChild>
                            <w:div w:id="9657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10105">
      <w:bodyDiv w:val="1"/>
      <w:marLeft w:val="0"/>
      <w:marRight w:val="0"/>
      <w:marTop w:val="0"/>
      <w:marBottom w:val="0"/>
      <w:divBdr>
        <w:top w:val="none" w:sz="0" w:space="0" w:color="auto"/>
        <w:left w:val="none" w:sz="0" w:space="0" w:color="auto"/>
        <w:bottom w:val="none" w:sz="0" w:space="0" w:color="auto"/>
        <w:right w:val="none" w:sz="0" w:space="0" w:color="auto"/>
      </w:divBdr>
      <w:divsChild>
        <w:div w:id="868879508">
          <w:marLeft w:val="0"/>
          <w:marRight w:val="0"/>
          <w:marTop w:val="0"/>
          <w:marBottom w:val="0"/>
          <w:divBdr>
            <w:top w:val="none" w:sz="0" w:space="0" w:color="auto"/>
            <w:left w:val="none" w:sz="0" w:space="0" w:color="auto"/>
            <w:bottom w:val="none" w:sz="0" w:space="0" w:color="auto"/>
            <w:right w:val="none" w:sz="0" w:space="0" w:color="auto"/>
          </w:divBdr>
          <w:divsChild>
            <w:div w:id="990013999">
              <w:marLeft w:val="0"/>
              <w:marRight w:val="0"/>
              <w:marTop w:val="0"/>
              <w:marBottom w:val="0"/>
              <w:divBdr>
                <w:top w:val="none" w:sz="0" w:space="0" w:color="auto"/>
                <w:left w:val="none" w:sz="0" w:space="0" w:color="auto"/>
                <w:bottom w:val="none" w:sz="0" w:space="0" w:color="auto"/>
                <w:right w:val="none" w:sz="0" w:space="0" w:color="auto"/>
              </w:divBdr>
              <w:divsChild>
                <w:div w:id="322856135">
                  <w:marLeft w:val="0"/>
                  <w:marRight w:val="0"/>
                  <w:marTop w:val="0"/>
                  <w:marBottom w:val="0"/>
                  <w:divBdr>
                    <w:top w:val="none" w:sz="0" w:space="0" w:color="auto"/>
                    <w:left w:val="none" w:sz="0" w:space="0" w:color="auto"/>
                    <w:bottom w:val="none" w:sz="0" w:space="0" w:color="auto"/>
                    <w:right w:val="none" w:sz="0" w:space="0" w:color="auto"/>
                  </w:divBdr>
                  <w:divsChild>
                    <w:div w:id="12069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4555">
      <w:bodyDiv w:val="1"/>
      <w:marLeft w:val="0"/>
      <w:marRight w:val="0"/>
      <w:marTop w:val="0"/>
      <w:marBottom w:val="0"/>
      <w:divBdr>
        <w:top w:val="none" w:sz="0" w:space="0" w:color="auto"/>
        <w:left w:val="none" w:sz="0" w:space="0" w:color="auto"/>
        <w:bottom w:val="none" w:sz="0" w:space="0" w:color="auto"/>
        <w:right w:val="none" w:sz="0" w:space="0" w:color="auto"/>
      </w:divBdr>
    </w:div>
    <w:div w:id="576407166">
      <w:bodyDiv w:val="1"/>
      <w:marLeft w:val="0"/>
      <w:marRight w:val="0"/>
      <w:marTop w:val="0"/>
      <w:marBottom w:val="0"/>
      <w:divBdr>
        <w:top w:val="none" w:sz="0" w:space="0" w:color="auto"/>
        <w:left w:val="none" w:sz="0" w:space="0" w:color="auto"/>
        <w:bottom w:val="none" w:sz="0" w:space="0" w:color="auto"/>
        <w:right w:val="none" w:sz="0" w:space="0" w:color="auto"/>
      </w:divBdr>
    </w:div>
    <w:div w:id="579565646">
      <w:bodyDiv w:val="1"/>
      <w:marLeft w:val="0"/>
      <w:marRight w:val="0"/>
      <w:marTop w:val="0"/>
      <w:marBottom w:val="0"/>
      <w:divBdr>
        <w:top w:val="none" w:sz="0" w:space="0" w:color="auto"/>
        <w:left w:val="none" w:sz="0" w:space="0" w:color="auto"/>
        <w:bottom w:val="none" w:sz="0" w:space="0" w:color="auto"/>
        <w:right w:val="none" w:sz="0" w:space="0" w:color="auto"/>
      </w:divBdr>
    </w:div>
    <w:div w:id="658920405">
      <w:bodyDiv w:val="1"/>
      <w:marLeft w:val="0"/>
      <w:marRight w:val="0"/>
      <w:marTop w:val="0"/>
      <w:marBottom w:val="0"/>
      <w:divBdr>
        <w:top w:val="none" w:sz="0" w:space="0" w:color="auto"/>
        <w:left w:val="none" w:sz="0" w:space="0" w:color="auto"/>
        <w:bottom w:val="none" w:sz="0" w:space="0" w:color="auto"/>
        <w:right w:val="none" w:sz="0" w:space="0" w:color="auto"/>
      </w:divBdr>
    </w:div>
    <w:div w:id="692609965">
      <w:bodyDiv w:val="1"/>
      <w:marLeft w:val="0"/>
      <w:marRight w:val="0"/>
      <w:marTop w:val="0"/>
      <w:marBottom w:val="0"/>
      <w:divBdr>
        <w:top w:val="none" w:sz="0" w:space="0" w:color="auto"/>
        <w:left w:val="none" w:sz="0" w:space="0" w:color="auto"/>
        <w:bottom w:val="none" w:sz="0" w:space="0" w:color="auto"/>
        <w:right w:val="none" w:sz="0" w:space="0" w:color="auto"/>
      </w:divBdr>
    </w:div>
    <w:div w:id="706876804">
      <w:bodyDiv w:val="1"/>
      <w:marLeft w:val="0"/>
      <w:marRight w:val="0"/>
      <w:marTop w:val="0"/>
      <w:marBottom w:val="0"/>
      <w:divBdr>
        <w:top w:val="none" w:sz="0" w:space="0" w:color="auto"/>
        <w:left w:val="none" w:sz="0" w:space="0" w:color="auto"/>
        <w:bottom w:val="none" w:sz="0" w:space="0" w:color="auto"/>
        <w:right w:val="none" w:sz="0" w:space="0" w:color="auto"/>
      </w:divBdr>
    </w:div>
    <w:div w:id="711927632">
      <w:bodyDiv w:val="1"/>
      <w:marLeft w:val="0"/>
      <w:marRight w:val="0"/>
      <w:marTop w:val="0"/>
      <w:marBottom w:val="0"/>
      <w:divBdr>
        <w:top w:val="none" w:sz="0" w:space="0" w:color="auto"/>
        <w:left w:val="none" w:sz="0" w:space="0" w:color="auto"/>
        <w:bottom w:val="none" w:sz="0" w:space="0" w:color="auto"/>
        <w:right w:val="none" w:sz="0" w:space="0" w:color="auto"/>
      </w:divBdr>
    </w:div>
    <w:div w:id="801381353">
      <w:bodyDiv w:val="1"/>
      <w:marLeft w:val="0"/>
      <w:marRight w:val="0"/>
      <w:marTop w:val="0"/>
      <w:marBottom w:val="0"/>
      <w:divBdr>
        <w:top w:val="none" w:sz="0" w:space="0" w:color="auto"/>
        <w:left w:val="none" w:sz="0" w:space="0" w:color="auto"/>
        <w:bottom w:val="none" w:sz="0" w:space="0" w:color="auto"/>
        <w:right w:val="none" w:sz="0" w:space="0" w:color="auto"/>
      </w:divBdr>
    </w:div>
    <w:div w:id="847519150">
      <w:bodyDiv w:val="1"/>
      <w:marLeft w:val="0"/>
      <w:marRight w:val="0"/>
      <w:marTop w:val="0"/>
      <w:marBottom w:val="0"/>
      <w:divBdr>
        <w:top w:val="none" w:sz="0" w:space="0" w:color="auto"/>
        <w:left w:val="none" w:sz="0" w:space="0" w:color="auto"/>
        <w:bottom w:val="none" w:sz="0" w:space="0" w:color="auto"/>
        <w:right w:val="none" w:sz="0" w:space="0" w:color="auto"/>
      </w:divBdr>
    </w:div>
    <w:div w:id="866255738">
      <w:bodyDiv w:val="1"/>
      <w:marLeft w:val="0"/>
      <w:marRight w:val="0"/>
      <w:marTop w:val="0"/>
      <w:marBottom w:val="0"/>
      <w:divBdr>
        <w:top w:val="none" w:sz="0" w:space="0" w:color="auto"/>
        <w:left w:val="none" w:sz="0" w:space="0" w:color="auto"/>
        <w:bottom w:val="none" w:sz="0" w:space="0" w:color="auto"/>
        <w:right w:val="none" w:sz="0" w:space="0" w:color="auto"/>
      </w:divBdr>
    </w:div>
    <w:div w:id="934047962">
      <w:bodyDiv w:val="1"/>
      <w:marLeft w:val="0"/>
      <w:marRight w:val="0"/>
      <w:marTop w:val="0"/>
      <w:marBottom w:val="0"/>
      <w:divBdr>
        <w:top w:val="none" w:sz="0" w:space="0" w:color="auto"/>
        <w:left w:val="none" w:sz="0" w:space="0" w:color="auto"/>
        <w:bottom w:val="none" w:sz="0" w:space="0" w:color="auto"/>
        <w:right w:val="none" w:sz="0" w:space="0" w:color="auto"/>
      </w:divBdr>
    </w:div>
    <w:div w:id="957878935">
      <w:bodyDiv w:val="1"/>
      <w:marLeft w:val="0"/>
      <w:marRight w:val="0"/>
      <w:marTop w:val="0"/>
      <w:marBottom w:val="0"/>
      <w:divBdr>
        <w:top w:val="none" w:sz="0" w:space="0" w:color="auto"/>
        <w:left w:val="none" w:sz="0" w:space="0" w:color="auto"/>
        <w:bottom w:val="none" w:sz="0" w:space="0" w:color="auto"/>
        <w:right w:val="none" w:sz="0" w:space="0" w:color="auto"/>
      </w:divBdr>
    </w:div>
    <w:div w:id="978537858">
      <w:bodyDiv w:val="1"/>
      <w:marLeft w:val="0"/>
      <w:marRight w:val="0"/>
      <w:marTop w:val="0"/>
      <w:marBottom w:val="0"/>
      <w:divBdr>
        <w:top w:val="none" w:sz="0" w:space="0" w:color="auto"/>
        <w:left w:val="none" w:sz="0" w:space="0" w:color="auto"/>
        <w:bottom w:val="none" w:sz="0" w:space="0" w:color="auto"/>
        <w:right w:val="none" w:sz="0" w:space="0" w:color="auto"/>
      </w:divBdr>
    </w:div>
    <w:div w:id="993873455">
      <w:bodyDiv w:val="1"/>
      <w:marLeft w:val="0"/>
      <w:marRight w:val="0"/>
      <w:marTop w:val="0"/>
      <w:marBottom w:val="0"/>
      <w:divBdr>
        <w:top w:val="none" w:sz="0" w:space="0" w:color="auto"/>
        <w:left w:val="none" w:sz="0" w:space="0" w:color="auto"/>
        <w:bottom w:val="none" w:sz="0" w:space="0" w:color="auto"/>
        <w:right w:val="none" w:sz="0" w:space="0" w:color="auto"/>
      </w:divBdr>
    </w:div>
    <w:div w:id="995231809">
      <w:bodyDiv w:val="1"/>
      <w:marLeft w:val="0"/>
      <w:marRight w:val="0"/>
      <w:marTop w:val="0"/>
      <w:marBottom w:val="0"/>
      <w:divBdr>
        <w:top w:val="none" w:sz="0" w:space="0" w:color="auto"/>
        <w:left w:val="none" w:sz="0" w:space="0" w:color="auto"/>
        <w:bottom w:val="none" w:sz="0" w:space="0" w:color="auto"/>
        <w:right w:val="none" w:sz="0" w:space="0" w:color="auto"/>
      </w:divBdr>
    </w:div>
    <w:div w:id="1041394783">
      <w:bodyDiv w:val="1"/>
      <w:marLeft w:val="0"/>
      <w:marRight w:val="0"/>
      <w:marTop w:val="0"/>
      <w:marBottom w:val="0"/>
      <w:divBdr>
        <w:top w:val="none" w:sz="0" w:space="0" w:color="auto"/>
        <w:left w:val="none" w:sz="0" w:space="0" w:color="auto"/>
        <w:bottom w:val="none" w:sz="0" w:space="0" w:color="auto"/>
        <w:right w:val="none" w:sz="0" w:space="0" w:color="auto"/>
      </w:divBdr>
    </w:div>
    <w:div w:id="1095518131">
      <w:bodyDiv w:val="1"/>
      <w:marLeft w:val="0"/>
      <w:marRight w:val="0"/>
      <w:marTop w:val="0"/>
      <w:marBottom w:val="0"/>
      <w:divBdr>
        <w:top w:val="none" w:sz="0" w:space="0" w:color="auto"/>
        <w:left w:val="none" w:sz="0" w:space="0" w:color="auto"/>
        <w:bottom w:val="none" w:sz="0" w:space="0" w:color="auto"/>
        <w:right w:val="none" w:sz="0" w:space="0" w:color="auto"/>
      </w:divBdr>
    </w:div>
    <w:div w:id="1110396721">
      <w:bodyDiv w:val="1"/>
      <w:marLeft w:val="0"/>
      <w:marRight w:val="0"/>
      <w:marTop w:val="0"/>
      <w:marBottom w:val="0"/>
      <w:divBdr>
        <w:top w:val="none" w:sz="0" w:space="0" w:color="auto"/>
        <w:left w:val="none" w:sz="0" w:space="0" w:color="auto"/>
        <w:bottom w:val="none" w:sz="0" w:space="0" w:color="auto"/>
        <w:right w:val="none" w:sz="0" w:space="0" w:color="auto"/>
      </w:divBdr>
    </w:div>
    <w:div w:id="1130245871">
      <w:bodyDiv w:val="1"/>
      <w:marLeft w:val="0"/>
      <w:marRight w:val="0"/>
      <w:marTop w:val="0"/>
      <w:marBottom w:val="0"/>
      <w:divBdr>
        <w:top w:val="none" w:sz="0" w:space="0" w:color="auto"/>
        <w:left w:val="none" w:sz="0" w:space="0" w:color="auto"/>
        <w:bottom w:val="none" w:sz="0" w:space="0" w:color="auto"/>
        <w:right w:val="none" w:sz="0" w:space="0" w:color="auto"/>
      </w:divBdr>
    </w:div>
    <w:div w:id="1135488638">
      <w:bodyDiv w:val="1"/>
      <w:marLeft w:val="0"/>
      <w:marRight w:val="0"/>
      <w:marTop w:val="0"/>
      <w:marBottom w:val="0"/>
      <w:divBdr>
        <w:top w:val="none" w:sz="0" w:space="0" w:color="auto"/>
        <w:left w:val="none" w:sz="0" w:space="0" w:color="auto"/>
        <w:bottom w:val="none" w:sz="0" w:space="0" w:color="auto"/>
        <w:right w:val="none" w:sz="0" w:space="0" w:color="auto"/>
      </w:divBdr>
    </w:div>
    <w:div w:id="1140732693">
      <w:bodyDiv w:val="1"/>
      <w:marLeft w:val="0"/>
      <w:marRight w:val="0"/>
      <w:marTop w:val="0"/>
      <w:marBottom w:val="0"/>
      <w:divBdr>
        <w:top w:val="none" w:sz="0" w:space="0" w:color="auto"/>
        <w:left w:val="none" w:sz="0" w:space="0" w:color="auto"/>
        <w:bottom w:val="none" w:sz="0" w:space="0" w:color="auto"/>
        <w:right w:val="none" w:sz="0" w:space="0" w:color="auto"/>
      </w:divBdr>
    </w:div>
    <w:div w:id="1213804786">
      <w:bodyDiv w:val="1"/>
      <w:marLeft w:val="0"/>
      <w:marRight w:val="0"/>
      <w:marTop w:val="0"/>
      <w:marBottom w:val="0"/>
      <w:divBdr>
        <w:top w:val="none" w:sz="0" w:space="0" w:color="auto"/>
        <w:left w:val="none" w:sz="0" w:space="0" w:color="auto"/>
        <w:bottom w:val="none" w:sz="0" w:space="0" w:color="auto"/>
        <w:right w:val="none" w:sz="0" w:space="0" w:color="auto"/>
      </w:divBdr>
    </w:div>
    <w:div w:id="1235821515">
      <w:bodyDiv w:val="1"/>
      <w:marLeft w:val="0"/>
      <w:marRight w:val="0"/>
      <w:marTop w:val="0"/>
      <w:marBottom w:val="0"/>
      <w:divBdr>
        <w:top w:val="none" w:sz="0" w:space="0" w:color="auto"/>
        <w:left w:val="none" w:sz="0" w:space="0" w:color="auto"/>
        <w:bottom w:val="none" w:sz="0" w:space="0" w:color="auto"/>
        <w:right w:val="none" w:sz="0" w:space="0" w:color="auto"/>
      </w:divBdr>
    </w:div>
    <w:div w:id="1251769831">
      <w:bodyDiv w:val="1"/>
      <w:marLeft w:val="0"/>
      <w:marRight w:val="0"/>
      <w:marTop w:val="0"/>
      <w:marBottom w:val="0"/>
      <w:divBdr>
        <w:top w:val="none" w:sz="0" w:space="0" w:color="auto"/>
        <w:left w:val="none" w:sz="0" w:space="0" w:color="auto"/>
        <w:bottom w:val="none" w:sz="0" w:space="0" w:color="auto"/>
        <w:right w:val="none" w:sz="0" w:space="0" w:color="auto"/>
      </w:divBdr>
    </w:div>
    <w:div w:id="1328706633">
      <w:bodyDiv w:val="1"/>
      <w:marLeft w:val="0"/>
      <w:marRight w:val="0"/>
      <w:marTop w:val="0"/>
      <w:marBottom w:val="0"/>
      <w:divBdr>
        <w:top w:val="none" w:sz="0" w:space="0" w:color="auto"/>
        <w:left w:val="none" w:sz="0" w:space="0" w:color="auto"/>
        <w:bottom w:val="none" w:sz="0" w:space="0" w:color="auto"/>
        <w:right w:val="none" w:sz="0" w:space="0" w:color="auto"/>
      </w:divBdr>
      <w:divsChild>
        <w:div w:id="1848786883">
          <w:marLeft w:val="0"/>
          <w:marRight w:val="0"/>
          <w:marTop w:val="0"/>
          <w:marBottom w:val="0"/>
          <w:divBdr>
            <w:top w:val="none" w:sz="0" w:space="0" w:color="auto"/>
            <w:left w:val="none" w:sz="0" w:space="0" w:color="auto"/>
            <w:bottom w:val="none" w:sz="0" w:space="0" w:color="auto"/>
            <w:right w:val="none" w:sz="0" w:space="0" w:color="auto"/>
          </w:divBdr>
          <w:divsChild>
            <w:div w:id="910431243">
              <w:marLeft w:val="0"/>
              <w:marRight w:val="0"/>
              <w:marTop w:val="0"/>
              <w:marBottom w:val="0"/>
              <w:divBdr>
                <w:top w:val="none" w:sz="0" w:space="0" w:color="auto"/>
                <w:left w:val="none" w:sz="0" w:space="0" w:color="auto"/>
                <w:bottom w:val="none" w:sz="0" w:space="0" w:color="auto"/>
                <w:right w:val="none" w:sz="0" w:space="0" w:color="auto"/>
              </w:divBdr>
              <w:divsChild>
                <w:div w:id="85469428">
                  <w:marLeft w:val="0"/>
                  <w:marRight w:val="0"/>
                  <w:marTop w:val="0"/>
                  <w:marBottom w:val="0"/>
                  <w:divBdr>
                    <w:top w:val="none" w:sz="0" w:space="0" w:color="auto"/>
                    <w:left w:val="none" w:sz="0" w:space="0" w:color="auto"/>
                    <w:bottom w:val="none" w:sz="0" w:space="0" w:color="auto"/>
                    <w:right w:val="none" w:sz="0" w:space="0" w:color="auto"/>
                  </w:divBdr>
                  <w:divsChild>
                    <w:div w:id="11111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5912">
          <w:marLeft w:val="0"/>
          <w:marRight w:val="0"/>
          <w:marTop w:val="0"/>
          <w:marBottom w:val="0"/>
          <w:divBdr>
            <w:top w:val="none" w:sz="0" w:space="0" w:color="auto"/>
            <w:left w:val="none" w:sz="0" w:space="0" w:color="auto"/>
            <w:bottom w:val="none" w:sz="0" w:space="0" w:color="auto"/>
            <w:right w:val="none" w:sz="0" w:space="0" w:color="auto"/>
          </w:divBdr>
          <w:divsChild>
            <w:div w:id="1020475440">
              <w:marLeft w:val="0"/>
              <w:marRight w:val="0"/>
              <w:marTop w:val="0"/>
              <w:marBottom w:val="0"/>
              <w:divBdr>
                <w:top w:val="none" w:sz="0" w:space="0" w:color="auto"/>
                <w:left w:val="none" w:sz="0" w:space="0" w:color="auto"/>
                <w:bottom w:val="none" w:sz="0" w:space="0" w:color="auto"/>
                <w:right w:val="none" w:sz="0" w:space="0" w:color="auto"/>
              </w:divBdr>
              <w:divsChild>
                <w:div w:id="918709840">
                  <w:marLeft w:val="0"/>
                  <w:marRight w:val="0"/>
                  <w:marTop w:val="0"/>
                  <w:marBottom w:val="0"/>
                  <w:divBdr>
                    <w:top w:val="none" w:sz="0" w:space="0" w:color="auto"/>
                    <w:left w:val="none" w:sz="0" w:space="0" w:color="auto"/>
                    <w:bottom w:val="none" w:sz="0" w:space="0" w:color="auto"/>
                    <w:right w:val="none" w:sz="0" w:space="0" w:color="auto"/>
                  </w:divBdr>
                  <w:divsChild>
                    <w:div w:id="11630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3977">
      <w:bodyDiv w:val="1"/>
      <w:marLeft w:val="0"/>
      <w:marRight w:val="0"/>
      <w:marTop w:val="0"/>
      <w:marBottom w:val="0"/>
      <w:divBdr>
        <w:top w:val="none" w:sz="0" w:space="0" w:color="auto"/>
        <w:left w:val="none" w:sz="0" w:space="0" w:color="auto"/>
        <w:bottom w:val="none" w:sz="0" w:space="0" w:color="auto"/>
        <w:right w:val="none" w:sz="0" w:space="0" w:color="auto"/>
      </w:divBdr>
    </w:div>
    <w:div w:id="1423990594">
      <w:bodyDiv w:val="1"/>
      <w:marLeft w:val="0"/>
      <w:marRight w:val="0"/>
      <w:marTop w:val="0"/>
      <w:marBottom w:val="0"/>
      <w:divBdr>
        <w:top w:val="none" w:sz="0" w:space="0" w:color="auto"/>
        <w:left w:val="none" w:sz="0" w:space="0" w:color="auto"/>
        <w:bottom w:val="none" w:sz="0" w:space="0" w:color="auto"/>
        <w:right w:val="none" w:sz="0" w:space="0" w:color="auto"/>
      </w:divBdr>
    </w:div>
    <w:div w:id="1427649215">
      <w:bodyDiv w:val="1"/>
      <w:marLeft w:val="0"/>
      <w:marRight w:val="0"/>
      <w:marTop w:val="0"/>
      <w:marBottom w:val="0"/>
      <w:divBdr>
        <w:top w:val="none" w:sz="0" w:space="0" w:color="auto"/>
        <w:left w:val="none" w:sz="0" w:space="0" w:color="auto"/>
        <w:bottom w:val="none" w:sz="0" w:space="0" w:color="auto"/>
        <w:right w:val="none" w:sz="0" w:space="0" w:color="auto"/>
      </w:divBdr>
    </w:div>
    <w:div w:id="1431467044">
      <w:bodyDiv w:val="1"/>
      <w:marLeft w:val="0"/>
      <w:marRight w:val="0"/>
      <w:marTop w:val="0"/>
      <w:marBottom w:val="0"/>
      <w:divBdr>
        <w:top w:val="none" w:sz="0" w:space="0" w:color="auto"/>
        <w:left w:val="none" w:sz="0" w:space="0" w:color="auto"/>
        <w:bottom w:val="none" w:sz="0" w:space="0" w:color="auto"/>
        <w:right w:val="none" w:sz="0" w:space="0" w:color="auto"/>
      </w:divBdr>
    </w:div>
    <w:div w:id="1460952224">
      <w:bodyDiv w:val="1"/>
      <w:marLeft w:val="0"/>
      <w:marRight w:val="0"/>
      <w:marTop w:val="0"/>
      <w:marBottom w:val="0"/>
      <w:divBdr>
        <w:top w:val="none" w:sz="0" w:space="0" w:color="auto"/>
        <w:left w:val="none" w:sz="0" w:space="0" w:color="auto"/>
        <w:bottom w:val="none" w:sz="0" w:space="0" w:color="auto"/>
        <w:right w:val="none" w:sz="0" w:space="0" w:color="auto"/>
      </w:divBdr>
    </w:div>
    <w:div w:id="1474055839">
      <w:bodyDiv w:val="1"/>
      <w:marLeft w:val="0"/>
      <w:marRight w:val="0"/>
      <w:marTop w:val="0"/>
      <w:marBottom w:val="0"/>
      <w:divBdr>
        <w:top w:val="none" w:sz="0" w:space="0" w:color="auto"/>
        <w:left w:val="none" w:sz="0" w:space="0" w:color="auto"/>
        <w:bottom w:val="none" w:sz="0" w:space="0" w:color="auto"/>
        <w:right w:val="none" w:sz="0" w:space="0" w:color="auto"/>
      </w:divBdr>
    </w:div>
    <w:div w:id="1501115695">
      <w:bodyDiv w:val="1"/>
      <w:marLeft w:val="0"/>
      <w:marRight w:val="0"/>
      <w:marTop w:val="0"/>
      <w:marBottom w:val="0"/>
      <w:divBdr>
        <w:top w:val="none" w:sz="0" w:space="0" w:color="auto"/>
        <w:left w:val="none" w:sz="0" w:space="0" w:color="auto"/>
        <w:bottom w:val="none" w:sz="0" w:space="0" w:color="auto"/>
        <w:right w:val="none" w:sz="0" w:space="0" w:color="auto"/>
      </w:divBdr>
    </w:div>
    <w:div w:id="1528057134">
      <w:bodyDiv w:val="1"/>
      <w:marLeft w:val="0"/>
      <w:marRight w:val="0"/>
      <w:marTop w:val="0"/>
      <w:marBottom w:val="0"/>
      <w:divBdr>
        <w:top w:val="none" w:sz="0" w:space="0" w:color="auto"/>
        <w:left w:val="none" w:sz="0" w:space="0" w:color="auto"/>
        <w:bottom w:val="none" w:sz="0" w:space="0" w:color="auto"/>
        <w:right w:val="none" w:sz="0" w:space="0" w:color="auto"/>
      </w:divBdr>
    </w:div>
    <w:div w:id="1538354799">
      <w:bodyDiv w:val="1"/>
      <w:marLeft w:val="0"/>
      <w:marRight w:val="0"/>
      <w:marTop w:val="0"/>
      <w:marBottom w:val="0"/>
      <w:divBdr>
        <w:top w:val="none" w:sz="0" w:space="0" w:color="auto"/>
        <w:left w:val="none" w:sz="0" w:space="0" w:color="auto"/>
        <w:bottom w:val="none" w:sz="0" w:space="0" w:color="auto"/>
        <w:right w:val="none" w:sz="0" w:space="0" w:color="auto"/>
      </w:divBdr>
    </w:div>
    <w:div w:id="1545370071">
      <w:bodyDiv w:val="1"/>
      <w:marLeft w:val="0"/>
      <w:marRight w:val="0"/>
      <w:marTop w:val="0"/>
      <w:marBottom w:val="0"/>
      <w:divBdr>
        <w:top w:val="none" w:sz="0" w:space="0" w:color="auto"/>
        <w:left w:val="none" w:sz="0" w:space="0" w:color="auto"/>
        <w:bottom w:val="none" w:sz="0" w:space="0" w:color="auto"/>
        <w:right w:val="none" w:sz="0" w:space="0" w:color="auto"/>
      </w:divBdr>
    </w:div>
    <w:div w:id="1551839654">
      <w:bodyDiv w:val="1"/>
      <w:marLeft w:val="0"/>
      <w:marRight w:val="0"/>
      <w:marTop w:val="0"/>
      <w:marBottom w:val="0"/>
      <w:divBdr>
        <w:top w:val="none" w:sz="0" w:space="0" w:color="auto"/>
        <w:left w:val="none" w:sz="0" w:space="0" w:color="auto"/>
        <w:bottom w:val="none" w:sz="0" w:space="0" w:color="auto"/>
        <w:right w:val="none" w:sz="0" w:space="0" w:color="auto"/>
      </w:divBdr>
    </w:div>
    <w:div w:id="1558322820">
      <w:bodyDiv w:val="1"/>
      <w:marLeft w:val="0"/>
      <w:marRight w:val="0"/>
      <w:marTop w:val="0"/>
      <w:marBottom w:val="0"/>
      <w:divBdr>
        <w:top w:val="none" w:sz="0" w:space="0" w:color="auto"/>
        <w:left w:val="none" w:sz="0" w:space="0" w:color="auto"/>
        <w:bottom w:val="none" w:sz="0" w:space="0" w:color="auto"/>
        <w:right w:val="none" w:sz="0" w:space="0" w:color="auto"/>
      </w:divBdr>
    </w:div>
    <w:div w:id="1563059647">
      <w:bodyDiv w:val="1"/>
      <w:marLeft w:val="0"/>
      <w:marRight w:val="0"/>
      <w:marTop w:val="0"/>
      <w:marBottom w:val="0"/>
      <w:divBdr>
        <w:top w:val="none" w:sz="0" w:space="0" w:color="auto"/>
        <w:left w:val="none" w:sz="0" w:space="0" w:color="auto"/>
        <w:bottom w:val="none" w:sz="0" w:space="0" w:color="auto"/>
        <w:right w:val="none" w:sz="0" w:space="0" w:color="auto"/>
      </w:divBdr>
    </w:div>
    <w:div w:id="1602106453">
      <w:bodyDiv w:val="1"/>
      <w:marLeft w:val="0"/>
      <w:marRight w:val="0"/>
      <w:marTop w:val="0"/>
      <w:marBottom w:val="0"/>
      <w:divBdr>
        <w:top w:val="none" w:sz="0" w:space="0" w:color="auto"/>
        <w:left w:val="none" w:sz="0" w:space="0" w:color="auto"/>
        <w:bottom w:val="none" w:sz="0" w:space="0" w:color="auto"/>
        <w:right w:val="none" w:sz="0" w:space="0" w:color="auto"/>
      </w:divBdr>
    </w:div>
    <w:div w:id="1612778873">
      <w:bodyDiv w:val="1"/>
      <w:marLeft w:val="0"/>
      <w:marRight w:val="0"/>
      <w:marTop w:val="0"/>
      <w:marBottom w:val="0"/>
      <w:divBdr>
        <w:top w:val="none" w:sz="0" w:space="0" w:color="auto"/>
        <w:left w:val="none" w:sz="0" w:space="0" w:color="auto"/>
        <w:bottom w:val="none" w:sz="0" w:space="0" w:color="auto"/>
        <w:right w:val="none" w:sz="0" w:space="0" w:color="auto"/>
      </w:divBdr>
    </w:div>
    <w:div w:id="1613053951">
      <w:bodyDiv w:val="1"/>
      <w:marLeft w:val="0"/>
      <w:marRight w:val="0"/>
      <w:marTop w:val="0"/>
      <w:marBottom w:val="0"/>
      <w:divBdr>
        <w:top w:val="none" w:sz="0" w:space="0" w:color="auto"/>
        <w:left w:val="none" w:sz="0" w:space="0" w:color="auto"/>
        <w:bottom w:val="none" w:sz="0" w:space="0" w:color="auto"/>
        <w:right w:val="none" w:sz="0" w:space="0" w:color="auto"/>
      </w:divBdr>
    </w:div>
    <w:div w:id="1642031543">
      <w:bodyDiv w:val="1"/>
      <w:marLeft w:val="0"/>
      <w:marRight w:val="0"/>
      <w:marTop w:val="0"/>
      <w:marBottom w:val="0"/>
      <w:divBdr>
        <w:top w:val="none" w:sz="0" w:space="0" w:color="auto"/>
        <w:left w:val="none" w:sz="0" w:space="0" w:color="auto"/>
        <w:bottom w:val="none" w:sz="0" w:space="0" w:color="auto"/>
        <w:right w:val="none" w:sz="0" w:space="0" w:color="auto"/>
      </w:divBdr>
    </w:div>
    <w:div w:id="1668635065">
      <w:bodyDiv w:val="1"/>
      <w:marLeft w:val="0"/>
      <w:marRight w:val="0"/>
      <w:marTop w:val="0"/>
      <w:marBottom w:val="0"/>
      <w:divBdr>
        <w:top w:val="none" w:sz="0" w:space="0" w:color="auto"/>
        <w:left w:val="none" w:sz="0" w:space="0" w:color="auto"/>
        <w:bottom w:val="none" w:sz="0" w:space="0" w:color="auto"/>
        <w:right w:val="none" w:sz="0" w:space="0" w:color="auto"/>
      </w:divBdr>
    </w:div>
    <w:div w:id="1783767166">
      <w:bodyDiv w:val="1"/>
      <w:marLeft w:val="0"/>
      <w:marRight w:val="0"/>
      <w:marTop w:val="0"/>
      <w:marBottom w:val="0"/>
      <w:divBdr>
        <w:top w:val="none" w:sz="0" w:space="0" w:color="auto"/>
        <w:left w:val="none" w:sz="0" w:space="0" w:color="auto"/>
        <w:bottom w:val="none" w:sz="0" w:space="0" w:color="auto"/>
        <w:right w:val="none" w:sz="0" w:space="0" w:color="auto"/>
      </w:divBdr>
    </w:div>
    <w:div w:id="1829782992">
      <w:bodyDiv w:val="1"/>
      <w:marLeft w:val="0"/>
      <w:marRight w:val="0"/>
      <w:marTop w:val="0"/>
      <w:marBottom w:val="0"/>
      <w:divBdr>
        <w:top w:val="none" w:sz="0" w:space="0" w:color="auto"/>
        <w:left w:val="none" w:sz="0" w:space="0" w:color="auto"/>
        <w:bottom w:val="none" w:sz="0" w:space="0" w:color="auto"/>
        <w:right w:val="none" w:sz="0" w:space="0" w:color="auto"/>
      </w:divBdr>
    </w:div>
    <w:div w:id="1877545492">
      <w:bodyDiv w:val="1"/>
      <w:marLeft w:val="0"/>
      <w:marRight w:val="0"/>
      <w:marTop w:val="0"/>
      <w:marBottom w:val="0"/>
      <w:divBdr>
        <w:top w:val="none" w:sz="0" w:space="0" w:color="auto"/>
        <w:left w:val="none" w:sz="0" w:space="0" w:color="auto"/>
        <w:bottom w:val="none" w:sz="0" w:space="0" w:color="auto"/>
        <w:right w:val="none" w:sz="0" w:space="0" w:color="auto"/>
      </w:divBdr>
    </w:div>
    <w:div w:id="1893954775">
      <w:bodyDiv w:val="1"/>
      <w:marLeft w:val="0"/>
      <w:marRight w:val="0"/>
      <w:marTop w:val="0"/>
      <w:marBottom w:val="0"/>
      <w:divBdr>
        <w:top w:val="none" w:sz="0" w:space="0" w:color="auto"/>
        <w:left w:val="none" w:sz="0" w:space="0" w:color="auto"/>
        <w:bottom w:val="none" w:sz="0" w:space="0" w:color="auto"/>
        <w:right w:val="none" w:sz="0" w:space="0" w:color="auto"/>
      </w:divBdr>
    </w:div>
    <w:div w:id="1938437562">
      <w:bodyDiv w:val="1"/>
      <w:marLeft w:val="0"/>
      <w:marRight w:val="0"/>
      <w:marTop w:val="0"/>
      <w:marBottom w:val="0"/>
      <w:divBdr>
        <w:top w:val="none" w:sz="0" w:space="0" w:color="auto"/>
        <w:left w:val="none" w:sz="0" w:space="0" w:color="auto"/>
        <w:bottom w:val="none" w:sz="0" w:space="0" w:color="auto"/>
        <w:right w:val="none" w:sz="0" w:space="0" w:color="auto"/>
      </w:divBdr>
    </w:div>
    <w:div w:id="1942952387">
      <w:bodyDiv w:val="1"/>
      <w:marLeft w:val="0"/>
      <w:marRight w:val="0"/>
      <w:marTop w:val="0"/>
      <w:marBottom w:val="0"/>
      <w:divBdr>
        <w:top w:val="none" w:sz="0" w:space="0" w:color="auto"/>
        <w:left w:val="none" w:sz="0" w:space="0" w:color="auto"/>
        <w:bottom w:val="none" w:sz="0" w:space="0" w:color="auto"/>
        <w:right w:val="none" w:sz="0" w:space="0" w:color="auto"/>
      </w:divBdr>
    </w:div>
    <w:div w:id="1992176275">
      <w:bodyDiv w:val="1"/>
      <w:marLeft w:val="0"/>
      <w:marRight w:val="0"/>
      <w:marTop w:val="0"/>
      <w:marBottom w:val="0"/>
      <w:divBdr>
        <w:top w:val="none" w:sz="0" w:space="0" w:color="auto"/>
        <w:left w:val="none" w:sz="0" w:space="0" w:color="auto"/>
        <w:bottom w:val="none" w:sz="0" w:space="0" w:color="auto"/>
        <w:right w:val="none" w:sz="0" w:space="0" w:color="auto"/>
      </w:divBdr>
    </w:div>
    <w:div w:id="2020885680">
      <w:bodyDiv w:val="1"/>
      <w:marLeft w:val="0"/>
      <w:marRight w:val="0"/>
      <w:marTop w:val="0"/>
      <w:marBottom w:val="0"/>
      <w:divBdr>
        <w:top w:val="none" w:sz="0" w:space="0" w:color="auto"/>
        <w:left w:val="none" w:sz="0" w:space="0" w:color="auto"/>
        <w:bottom w:val="none" w:sz="0" w:space="0" w:color="auto"/>
        <w:right w:val="none" w:sz="0" w:space="0" w:color="auto"/>
      </w:divBdr>
    </w:div>
    <w:div w:id="2040818723">
      <w:bodyDiv w:val="1"/>
      <w:marLeft w:val="0"/>
      <w:marRight w:val="0"/>
      <w:marTop w:val="0"/>
      <w:marBottom w:val="0"/>
      <w:divBdr>
        <w:top w:val="none" w:sz="0" w:space="0" w:color="auto"/>
        <w:left w:val="none" w:sz="0" w:space="0" w:color="auto"/>
        <w:bottom w:val="none" w:sz="0" w:space="0" w:color="auto"/>
        <w:right w:val="none" w:sz="0" w:space="0" w:color="auto"/>
      </w:divBdr>
      <w:divsChild>
        <w:div w:id="1312294137">
          <w:marLeft w:val="0"/>
          <w:marRight w:val="0"/>
          <w:marTop w:val="0"/>
          <w:marBottom w:val="0"/>
          <w:divBdr>
            <w:top w:val="none" w:sz="0" w:space="0" w:color="auto"/>
            <w:left w:val="none" w:sz="0" w:space="0" w:color="auto"/>
            <w:bottom w:val="none" w:sz="0" w:space="0" w:color="auto"/>
            <w:right w:val="none" w:sz="0" w:space="0" w:color="auto"/>
          </w:divBdr>
          <w:divsChild>
            <w:div w:id="1219823879">
              <w:marLeft w:val="0"/>
              <w:marRight w:val="0"/>
              <w:marTop w:val="0"/>
              <w:marBottom w:val="0"/>
              <w:divBdr>
                <w:top w:val="none" w:sz="0" w:space="0" w:color="auto"/>
                <w:left w:val="none" w:sz="0" w:space="0" w:color="auto"/>
                <w:bottom w:val="none" w:sz="0" w:space="0" w:color="auto"/>
                <w:right w:val="none" w:sz="0" w:space="0" w:color="auto"/>
              </w:divBdr>
              <w:divsChild>
                <w:div w:id="1937714438">
                  <w:marLeft w:val="0"/>
                  <w:marRight w:val="0"/>
                  <w:marTop w:val="0"/>
                  <w:marBottom w:val="0"/>
                  <w:divBdr>
                    <w:top w:val="none" w:sz="0" w:space="0" w:color="auto"/>
                    <w:left w:val="none" w:sz="0" w:space="0" w:color="auto"/>
                    <w:bottom w:val="none" w:sz="0" w:space="0" w:color="auto"/>
                    <w:right w:val="none" w:sz="0" w:space="0" w:color="auto"/>
                  </w:divBdr>
                  <w:divsChild>
                    <w:div w:id="6271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3930">
          <w:marLeft w:val="0"/>
          <w:marRight w:val="0"/>
          <w:marTop w:val="0"/>
          <w:marBottom w:val="0"/>
          <w:divBdr>
            <w:top w:val="none" w:sz="0" w:space="0" w:color="auto"/>
            <w:left w:val="none" w:sz="0" w:space="0" w:color="auto"/>
            <w:bottom w:val="none" w:sz="0" w:space="0" w:color="auto"/>
            <w:right w:val="none" w:sz="0" w:space="0" w:color="auto"/>
          </w:divBdr>
          <w:divsChild>
            <w:div w:id="424693843">
              <w:marLeft w:val="0"/>
              <w:marRight w:val="0"/>
              <w:marTop w:val="0"/>
              <w:marBottom w:val="0"/>
              <w:divBdr>
                <w:top w:val="none" w:sz="0" w:space="0" w:color="auto"/>
                <w:left w:val="none" w:sz="0" w:space="0" w:color="auto"/>
                <w:bottom w:val="none" w:sz="0" w:space="0" w:color="auto"/>
                <w:right w:val="none" w:sz="0" w:space="0" w:color="auto"/>
              </w:divBdr>
              <w:divsChild>
                <w:div w:id="398289901">
                  <w:marLeft w:val="0"/>
                  <w:marRight w:val="0"/>
                  <w:marTop w:val="0"/>
                  <w:marBottom w:val="0"/>
                  <w:divBdr>
                    <w:top w:val="none" w:sz="0" w:space="0" w:color="auto"/>
                    <w:left w:val="none" w:sz="0" w:space="0" w:color="auto"/>
                    <w:bottom w:val="none" w:sz="0" w:space="0" w:color="auto"/>
                    <w:right w:val="none" w:sz="0" w:space="0" w:color="auto"/>
                  </w:divBdr>
                  <w:divsChild>
                    <w:div w:id="9986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52757">
      <w:bodyDiv w:val="1"/>
      <w:marLeft w:val="0"/>
      <w:marRight w:val="0"/>
      <w:marTop w:val="0"/>
      <w:marBottom w:val="0"/>
      <w:divBdr>
        <w:top w:val="none" w:sz="0" w:space="0" w:color="auto"/>
        <w:left w:val="none" w:sz="0" w:space="0" w:color="auto"/>
        <w:bottom w:val="none" w:sz="0" w:space="0" w:color="auto"/>
        <w:right w:val="none" w:sz="0" w:space="0" w:color="auto"/>
      </w:divBdr>
    </w:div>
    <w:div w:id="2099518877">
      <w:bodyDiv w:val="1"/>
      <w:marLeft w:val="0"/>
      <w:marRight w:val="0"/>
      <w:marTop w:val="0"/>
      <w:marBottom w:val="0"/>
      <w:divBdr>
        <w:top w:val="none" w:sz="0" w:space="0" w:color="auto"/>
        <w:left w:val="none" w:sz="0" w:space="0" w:color="auto"/>
        <w:bottom w:val="none" w:sz="0" w:space="0" w:color="auto"/>
        <w:right w:val="none" w:sz="0" w:space="0" w:color="auto"/>
      </w:divBdr>
    </w:div>
    <w:div w:id="21188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V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V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cuments\V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Sheet2!$A$3</c:f>
              <c:strCache>
                <c:ptCount val="1"/>
                <c:pt idx="0">
                  <c:v>Cả nước</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Sheet2!$B$2:$F$2</c:f>
              <c:numCache>
                <c:formatCode>General</c:formatCode>
                <c:ptCount val="5"/>
                <c:pt idx="0">
                  <c:v>2019</c:v>
                </c:pt>
                <c:pt idx="1">
                  <c:v>2020</c:v>
                </c:pt>
                <c:pt idx="2">
                  <c:v>2021</c:v>
                </c:pt>
                <c:pt idx="3">
                  <c:v>2022</c:v>
                </c:pt>
                <c:pt idx="4">
                  <c:v>2023</c:v>
                </c:pt>
              </c:numCache>
            </c:numRef>
          </c:cat>
          <c:val>
            <c:numRef>
              <c:f>Sheet2!$B$3:$F$3</c:f>
              <c:numCache>
                <c:formatCode>#.##00</c:formatCode>
                <c:ptCount val="5"/>
                <c:pt idx="0">
                  <c:v>71</c:v>
                </c:pt>
                <c:pt idx="1">
                  <c:v>70.3</c:v>
                </c:pt>
                <c:pt idx="2">
                  <c:v>68.5</c:v>
                </c:pt>
                <c:pt idx="3">
                  <c:v>65.8</c:v>
                </c:pt>
                <c:pt idx="4">
                  <c:v>65.099999999999994</c:v>
                </c:pt>
              </c:numCache>
            </c:numRef>
          </c:val>
          <c:smooth val="0"/>
          <c:extLst xmlns:c16r2="http://schemas.microsoft.com/office/drawing/2015/06/chart">
            <c:ext xmlns:c16="http://schemas.microsoft.com/office/drawing/2014/chart" uri="{C3380CC4-5D6E-409C-BE32-E72D297353CC}">
              <c16:uniqueId val="{00000000-84E2-43FD-BE0A-C91D7D7BD31C}"/>
            </c:ext>
          </c:extLst>
        </c:ser>
        <c:ser>
          <c:idx val="1"/>
          <c:order val="1"/>
          <c:tx>
            <c:strRef>
              <c:f>Sheet2!$A$4</c:f>
              <c:strCache>
                <c:ptCount val="1"/>
                <c:pt idx="0">
                  <c:v>Đồng bằng sông Cửu Long</c:v>
                </c:pt>
              </c:strCache>
            </c:strRef>
          </c:tx>
          <c:spPr>
            <a:ln w="28575" cap="rnd">
              <a:solidFill>
                <a:schemeClr val="accent3"/>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Sheet2!$B$2:$F$2</c:f>
              <c:numCache>
                <c:formatCode>General</c:formatCode>
                <c:ptCount val="5"/>
                <c:pt idx="0">
                  <c:v>2019</c:v>
                </c:pt>
                <c:pt idx="1">
                  <c:v>2020</c:v>
                </c:pt>
                <c:pt idx="2">
                  <c:v>2021</c:v>
                </c:pt>
                <c:pt idx="3">
                  <c:v>2022</c:v>
                </c:pt>
                <c:pt idx="4">
                  <c:v>2023</c:v>
                </c:pt>
              </c:numCache>
            </c:numRef>
          </c:cat>
          <c:val>
            <c:numRef>
              <c:f>Sheet2!$B$4:$F$4</c:f>
              <c:numCache>
                <c:formatCode>#.##00</c:formatCode>
                <c:ptCount val="5"/>
                <c:pt idx="0">
                  <c:v>81.900000000000006</c:v>
                </c:pt>
                <c:pt idx="1">
                  <c:v>80.7</c:v>
                </c:pt>
                <c:pt idx="2">
                  <c:v>80.900000000000006</c:v>
                </c:pt>
                <c:pt idx="3">
                  <c:v>78.900000000000006</c:v>
                </c:pt>
                <c:pt idx="4">
                  <c:v>77.5</c:v>
                </c:pt>
              </c:numCache>
            </c:numRef>
          </c:val>
          <c:smooth val="0"/>
          <c:extLst xmlns:c16r2="http://schemas.microsoft.com/office/drawing/2015/06/chart">
            <c:ext xmlns:c16="http://schemas.microsoft.com/office/drawing/2014/chart" uri="{C3380CC4-5D6E-409C-BE32-E72D297353CC}">
              <c16:uniqueId val="{00000001-84E2-43FD-BE0A-C91D7D7BD31C}"/>
            </c:ext>
          </c:extLst>
        </c:ser>
        <c:ser>
          <c:idx val="2"/>
          <c:order val="2"/>
          <c:tx>
            <c:strRef>
              <c:f>Sheet2!$A$5</c:f>
              <c:strCache>
                <c:ptCount val="1"/>
                <c:pt idx="0">
                  <c:v>Vĩnh Long</c:v>
                </c:pt>
              </c:strCache>
            </c:strRef>
          </c:tx>
          <c:spPr>
            <a:ln w="28575" cap="rnd">
              <a:solidFill>
                <a:schemeClr val="accent5"/>
              </a:solidFill>
              <a:round/>
            </a:ln>
            <a:effectLst/>
          </c:spPr>
          <c:marker>
            <c:symbol val="none"/>
          </c:marker>
          <c:dLbls>
            <c:dLbl>
              <c:idx val="0"/>
              <c:layout>
                <c:manualLayout>
                  <c:x val="-0.10624893991879969"/>
                  <c:y val="4.573318234493212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4E2-43FD-BE0A-C91D7D7BD31C}"/>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Sheet2!$B$2:$F$2</c:f>
              <c:numCache>
                <c:formatCode>General</c:formatCode>
                <c:ptCount val="5"/>
                <c:pt idx="0">
                  <c:v>2019</c:v>
                </c:pt>
                <c:pt idx="1">
                  <c:v>2020</c:v>
                </c:pt>
                <c:pt idx="2">
                  <c:v>2021</c:v>
                </c:pt>
                <c:pt idx="3">
                  <c:v>2022</c:v>
                </c:pt>
                <c:pt idx="4">
                  <c:v>2023</c:v>
                </c:pt>
              </c:numCache>
            </c:numRef>
          </c:cat>
          <c:val>
            <c:numRef>
              <c:f>Sheet2!$B$5:$F$5</c:f>
              <c:numCache>
                <c:formatCode>#.##00</c:formatCode>
                <c:ptCount val="5"/>
                <c:pt idx="0">
                  <c:v>77.7</c:v>
                </c:pt>
                <c:pt idx="1">
                  <c:v>78.900000000000006</c:v>
                </c:pt>
                <c:pt idx="2">
                  <c:v>77.8</c:v>
                </c:pt>
                <c:pt idx="3">
                  <c:v>77.3</c:v>
                </c:pt>
                <c:pt idx="4">
                  <c:v>75.599999999999994</c:v>
                </c:pt>
              </c:numCache>
            </c:numRef>
          </c:val>
          <c:smooth val="0"/>
          <c:extLst xmlns:c16r2="http://schemas.microsoft.com/office/drawing/2015/06/chart">
            <c:ext xmlns:c16="http://schemas.microsoft.com/office/drawing/2014/chart" uri="{C3380CC4-5D6E-409C-BE32-E72D297353CC}">
              <c16:uniqueId val="{00000002-84E2-43FD-BE0A-C91D7D7BD31C}"/>
            </c:ext>
          </c:extLst>
        </c:ser>
        <c:dLbls>
          <c:dLblPos val="t"/>
          <c:showLegendKey val="0"/>
          <c:showVal val="1"/>
          <c:showCatName val="0"/>
          <c:showSerName val="0"/>
          <c:showPercent val="0"/>
          <c:showBubbleSize val="0"/>
        </c:dLbls>
        <c:smooth val="0"/>
        <c:axId val="467146784"/>
        <c:axId val="467136448"/>
      </c:lineChart>
      <c:catAx>
        <c:axId val="46714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7136448"/>
        <c:crosses val="autoZero"/>
        <c:auto val="1"/>
        <c:lblAlgn val="ctr"/>
        <c:lblOffset val="100"/>
        <c:noMultiLvlLbl val="0"/>
      </c:catAx>
      <c:valAx>
        <c:axId val="467136448"/>
        <c:scaling>
          <c:orientation val="minMax"/>
          <c:max val="85"/>
          <c:min val="6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714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Sheet10!$A$2</c:f>
              <c:strCache>
                <c:ptCount val="1"/>
                <c:pt idx="0">
                  <c:v>Không có CMKT</c:v>
                </c:pt>
              </c:strCache>
            </c:strRef>
          </c:tx>
          <c:spPr>
            <a:solidFill>
              <a:schemeClr val="accent1"/>
            </a:solidFill>
            <a:ln>
              <a:noFill/>
            </a:ln>
            <a:effectLst/>
          </c:spPr>
          <c:invertIfNegative val="0"/>
          <c:cat>
            <c:strRef>
              <c:f>Sheet10!$B$1:$D$1</c:f>
              <c:strCache>
                <c:ptCount val="3"/>
                <c:pt idx="0">
                  <c:v>Cả nước</c:v>
                </c:pt>
                <c:pt idx="1">
                  <c:v>Đồng bằng sông Cửu Long</c:v>
                </c:pt>
                <c:pt idx="2">
                  <c:v>Tỉnh Vĩnh Long</c:v>
                </c:pt>
              </c:strCache>
            </c:strRef>
          </c:cat>
          <c:val>
            <c:numRef>
              <c:f>Sheet10!$B$2:$D$2</c:f>
              <c:numCache>
                <c:formatCode>#.##00</c:formatCode>
                <c:ptCount val="3"/>
                <c:pt idx="0">
                  <c:v>73.599999999999994</c:v>
                </c:pt>
                <c:pt idx="1">
                  <c:v>84</c:v>
                </c:pt>
                <c:pt idx="2">
                  <c:v>83.2</c:v>
                </c:pt>
              </c:numCache>
            </c:numRef>
          </c:val>
          <c:extLst xmlns:c16r2="http://schemas.microsoft.com/office/drawing/2015/06/chart">
            <c:ext xmlns:c16="http://schemas.microsoft.com/office/drawing/2014/chart" uri="{C3380CC4-5D6E-409C-BE32-E72D297353CC}">
              <c16:uniqueId val="{00000000-7284-497C-A423-FCED9A23BBD3}"/>
            </c:ext>
          </c:extLst>
        </c:ser>
        <c:ser>
          <c:idx val="1"/>
          <c:order val="1"/>
          <c:tx>
            <c:strRef>
              <c:f>Sheet10!$A$3</c:f>
              <c:strCache>
                <c:ptCount val="1"/>
                <c:pt idx="0">
                  <c:v>Sơ cấp</c:v>
                </c:pt>
              </c:strCache>
            </c:strRef>
          </c:tx>
          <c:spPr>
            <a:solidFill>
              <a:schemeClr val="accent3"/>
            </a:solidFill>
            <a:ln>
              <a:noFill/>
            </a:ln>
            <a:effectLst/>
          </c:spPr>
          <c:invertIfNegative val="0"/>
          <c:cat>
            <c:strRef>
              <c:f>Sheet10!$B$1:$D$1</c:f>
              <c:strCache>
                <c:ptCount val="3"/>
                <c:pt idx="0">
                  <c:v>Cả nước</c:v>
                </c:pt>
                <c:pt idx="1">
                  <c:v>Đồng bằng sông Cửu Long</c:v>
                </c:pt>
                <c:pt idx="2">
                  <c:v>Tỉnh Vĩnh Long</c:v>
                </c:pt>
              </c:strCache>
            </c:strRef>
          </c:cat>
          <c:val>
            <c:numRef>
              <c:f>Sheet10!$B$3:$D$3</c:f>
              <c:numCache>
                <c:formatCode>#.##00</c:formatCode>
                <c:ptCount val="3"/>
                <c:pt idx="0">
                  <c:v>6.7</c:v>
                </c:pt>
                <c:pt idx="1">
                  <c:v>5.0999999999999996</c:v>
                </c:pt>
                <c:pt idx="2">
                  <c:v>4.3</c:v>
                </c:pt>
              </c:numCache>
            </c:numRef>
          </c:val>
          <c:extLst xmlns:c16r2="http://schemas.microsoft.com/office/drawing/2015/06/chart">
            <c:ext xmlns:c16="http://schemas.microsoft.com/office/drawing/2014/chart" uri="{C3380CC4-5D6E-409C-BE32-E72D297353CC}">
              <c16:uniqueId val="{00000001-7284-497C-A423-FCED9A23BBD3}"/>
            </c:ext>
          </c:extLst>
        </c:ser>
        <c:ser>
          <c:idx val="2"/>
          <c:order val="2"/>
          <c:tx>
            <c:strRef>
              <c:f>Sheet10!$A$4</c:f>
              <c:strCache>
                <c:ptCount val="1"/>
                <c:pt idx="0">
                  <c:v>Trung cấp</c:v>
                </c:pt>
              </c:strCache>
            </c:strRef>
          </c:tx>
          <c:spPr>
            <a:solidFill>
              <a:schemeClr val="accent5"/>
            </a:solidFill>
            <a:ln>
              <a:noFill/>
            </a:ln>
            <a:effectLst/>
          </c:spPr>
          <c:invertIfNegative val="0"/>
          <c:cat>
            <c:strRef>
              <c:f>Sheet10!$B$1:$D$1</c:f>
              <c:strCache>
                <c:ptCount val="3"/>
                <c:pt idx="0">
                  <c:v>Cả nước</c:v>
                </c:pt>
                <c:pt idx="1">
                  <c:v>Đồng bằng sông Cửu Long</c:v>
                </c:pt>
                <c:pt idx="2">
                  <c:v>Tỉnh Vĩnh Long</c:v>
                </c:pt>
              </c:strCache>
            </c:strRef>
          </c:cat>
          <c:val>
            <c:numRef>
              <c:f>Sheet10!$B$4:$D$4</c:f>
              <c:numCache>
                <c:formatCode>#.##00</c:formatCode>
                <c:ptCount val="3"/>
                <c:pt idx="0">
                  <c:v>4.0999999999999996</c:v>
                </c:pt>
                <c:pt idx="1">
                  <c:v>2.1</c:v>
                </c:pt>
                <c:pt idx="2">
                  <c:v>2.4</c:v>
                </c:pt>
              </c:numCache>
            </c:numRef>
          </c:val>
          <c:extLst xmlns:c16r2="http://schemas.microsoft.com/office/drawing/2015/06/chart">
            <c:ext xmlns:c16="http://schemas.microsoft.com/office/drawing/2014/chart" uri="{C3380CC4-5D6E-409C-BE32-E72D297353CC}">
              <c16:uniqueId val="{00000002-7284-497C-A423-FCED9A23BBD3}"/>
            </c:ext>
          </c:extLst>
        </c:ser>
        <c:ser>
          <c:idx val="3"/>
          <c:order val="3"/>
          <c:tx>
            <c:strRef>
              <c:f>Sheet10!$A$5</c:f>
              <c:strCache>
                <c:ptCount val="1"/>
                <c:pt idx="0">
                  <c:v>Cao đẳng</c:v>
                </c:pt>
              </c:strCache>
            </c:strRef>
          </c:tx>
          <c:spPr>
            <a:solidFill>
              <a:schemeClr val="accent1">
                <a:lumMod val="60000"/>
              </a:schemeClr>
            </a:solidFill>
            <a:ln>
              <a:noFill/>
            </a:ln>
            <a:effectLst/>
          </c:spPr>
          <c:invertIfNegative val="0"/>
          <c:cat>
            <c:strRef>
              <c:f>Sheet10!$B$1:$D$1</c:f>
              <c:strCache>
                <c:ptCount val="3"/>
                <c:pt idx="0">
                  <c:v>Cả nước</c:v>
                </c:pt>
                <c:pt idx="1">
                  <c:v>Đồng bằng sông Cửu Long</c:v>
                </c:pt>
                <c:pt idx="2">
                  <c:v>Tỉnh Vĩnh Long</c:v>
                </c:pt>
              </c:strCache>
            </c:strRef>
          </c:cat>
          <c:val>
            <c:numRef>
              <c:f>Sheet10!$B$5:$D$5</c:f>
              <c:numCache>
                <c:formatCode>#.##00</c:formatCode>
                <c:ptCount val="3"/>
                <c:pt idx="0">
                  <c:v>3.9</c:v>
                </c:pt>
                <c:pt idx="1">
                  <c:v>2</c:v>
                </c:pt>
                <c:pt idx="2">
                  <c:v>2.1</c:v>
                </c:pt>
              </c:numCache>
            </c:numRef>
          </c:val>
          <c:extLst xmlns:c16r2="http://schemas.microsoft.com/office/drawing/2015/06/chart">
            <c:ext xmlns:c16="http://schemas.microsoft.com/office/drawing/2014/chart" uri="{C3380CC4-5D6E-409C-BE32-E72D297353CC}">
              <c16:uniqueId val="{00000003-7284-497C-A423-FCED9A23BBD3}"/>
            </c:ext>
          </c:extLst>
        </c:ser>
        <c:ser>
          <c:idx val="4"/>
          <c:order val="4"/>
          <c:tx>
            <c:strRef>
              <c:f>Sheet10!$A$6</c:f>
              <c:strCache>
                <c:ptCount val="1"/>
                <c:pt idx="0">
                  <c:v>Đại học trở lên</c:v>
                </c:pt>
              </c:strCache>
            </c:strRef>
          </c:tx>
          <c:spPr>
            <a:solidFill>
              <a:schemeClr val="accent3">
                <a:lumMod val="60000"/>
              </a:schemeClr>
            </a:solidFill>
            <a:ln>
              <a:noFill/>
            </a:ln>
            <a:effectLst/>
          </c:spPr>
          <c:invertIfNegative val="0"/>
          <c:cat>
            <c:strRef>
              <c:f>Sheet10!$B$1:$D$1</c:f>
              <c:strCache>
                <c:ptCount val="3"/>
                <c:pt idx="0">
                  <c:v>Cả nước</c:v>
                </c:pt>
                <c:pt idx="1">
                  <c:v>Đồng bằng sông Cửu Long</c:v>
                </c:pt>
                <c:pt idx="2">
                  <c:v>Tỉnh Vĩnh Long</c:v>
                </c:pt>
              </c:strCache>
            </c:strRef>
          </c:cat>
          <c:val>
            <c:numRef>
              <c:f>Sheet10!$B$6:$D$6</c:f>
              <c:numCache>
                <c:formatCode>#.##00</c:formatCode>
                <c:ptCount val="3"/>
                <c:pt idx="0">
                  <c:v>11.7</c:v>
                </c:pt>
                <c:pt idx="1">
                  <c:v>6.8</c:v>
                </c:pt>
                <c:pt idx="2">
                  <c:v>8</c:v>
                </c:pt>
              </c:numCache>
            </c:numRef>
          </c:val>
          <c:extLst xmlns:c16r2="http://schemas.microsoft.com/office/drawing/2015/06/chart">
            <c:ext xmlns:c16="http://schemas.microsoft.com/office/drawing/2014/chart" uri="{C3380CC4-5D6E-409C-BE32-E72D297353CC}">
              <c16:uniqueId val="{00000004-7284-497C-A423-FCED9A23BBD3}"/>
            </c:ext>
          </c:extLst>
        </c:ser>
        <c:dLbls>
          <c:showLegendKey val="0"/>
          <c:showVal val="0"/>
          <c:showCatName val="0"/>
          <c:showSerName val="0"/>
          <c:showPercent val="0"/>
          <c:showBubbleSize val="0"/>
        </c:dLbls>
        <c:gapWidth val="150"/>
        <c:overlap val="100"/>
        <c:axId val="467134272"/>
        <c:axId val="467147872"/>
      </c:barChart>
      <c:catAx>
        <c:axId val="467134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7147872"/>
        <c:crosses val="autoZero"/>
        <c:auto val="1"/>
        <c:lblAlgn val="ctr"/>
        <c:lblOffset val="100"/>
        <c:noMultiLvlLbl val="0"/>
      </c:catAx>
      <c:valAx>
        <c:axId val="46714787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7134272"/>
        <c:crosses val="autoZero"/>
        <c:crossBetween val="between"/>
        <c:majorUnit val="4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Sheet4!$A$2</c:f>
              <c:strCache>
                <c:ptCount val="1"/>
                <c:pt idx="0">
                  <c:v>Cả nước</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Sheet4!$B$1:$F$1</c:f>
              <c:numCache>
                <c:formatCode>General</c:formatCode>
                <c:ptCount val="5"/>
                <c:pt idx="0">
                  <c:v>2019</c:v>
                </c:pt>
                <c:pt idx="1">
                  <c:v>2020</c:v>
                </c:pt>
                <c:pt idx="2">
                  <c:v>2021</c:v>
                </c:pt>
                <c:pt idx="3">
                  <c:v>2022</c:v>
                </c:pt>
                <c:pt idx="4">
                  <c:v>2023</c:v>
                </c:pt>
              </c:numCache>
            </c:numRef>
          </c:cat>
          <c:val>
            <c:numRef>
              <c:f>Sheet4!$B$2:$F$2</c:f>
              <c:numCache>
                <c:formatCode>#.##00</c:formatCode>
                <c:ptCount val="5"/>
                <c:pt idx="0">
                  <c:v>141</c:v>
                </c:pt>
                <c:pt idx="1">
                  <c:v>150.1</c:v>
                </c:pt>
                <c:pt idx="2">
                  <c:v>173</c:v>
                </c:pt>
                <c:pt idx="3">
                  <c:v>188.7</c:v>
                </c:pt>
                <c:pt idx="4">
                  <c:v>199.3</c:v>
                </c:pt>
              </c:numCache>
            </c:numRef>
          </c:val>
          <c:smooth val="0"/>
          <c:extLst xmlns:c16r2="http://schemas.microsoft.com/office/drawing/2015/06/chart">
            <c:ext xmlns:c16="http://schemas.microsoft.com/office/drawing/2014/chart" uri="{C3380CC4-5D6E-409C-BE32-E72D297353CC}">
              <c16:uniqueId val="{00000000-9327-4D11-A307-903899DF4D6B}"/>
            </c:ext>
          </c:extLst>
        </c:ser>
        <c:ser>
          <c:idx val="1"/>
          <c:order val="1"/>
          <c:tx>
            <c:strRef>
              <c:f>Sheet4!$A$3</c:f>
              <c:strCache>
                <c:ptCount val="1"/>
                <c:pt idx="0">
                  <c:v>Tỉnh Vĩnh Long</c:v>
                </c:pt>
              </c:strCache>
            </c:strRef>
          </c:tx>
          <c:spPr>
            <a:ln w="28575" cap="rnd">
              <a:solidFill>
                <a:schemeClr val="accent3"/>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Sheet4!$B$1:$F$1</c:f>
              <c:numCache>
                <c:formatCode>General</c:formatCode>
                <c:ptCount val="5"/>
                <c:pt idx="0">
                  <c:v>2019</c:v>
                </c:pt>
                <c:pt idx="1">
                  <c:v>2020</c:v>
                </c:pt>
                <c:pt idx="2">
                  <c:v>2021</c:v>
                </c:pt>
                <c:pt idx="3">
                  <c:v>2022</c:v>
                </c:pt>
                <c:pt idx="4">
                  <c:v>2023</c:v>
                </c:pt>
              </c:numCache>
            </c:numRef>
          </c:cat>
          <c:val>
            <c:numRef>
              <c:f>Sheet4!$B$3:$F$3</c:f>
              <c:numCache>
                <c:formatCode>#.##00</c:formatCode>
                <c:ptCount val="5"/>
                <c:pt idx="0">
                  <c:v>89.1</c:v>
                </c:pt>
                <c:pt idx="1">
                  <c:v>99.5</c:v>
                </c:pt>
                <c:pt idx="2">
                  <c:v>104.2</c:v>
                </c:pt>
                <c:pt idx="3">
                  <c:v>124.8</c:v>
                </c:pt>
                <c:pt idx="4">
                  <c:v>133.19999999999999</c:v>
                </c:pt>
              </c:numCache>
            </c:numRef>
          </c:val>
          <c:smooth val="0"/>
          <c:extLst xmlns:c16r2="http://schemas.microsoft.com/office/drawing/2015/06/chart">
            <c:ext xmlns:c16="http://schemas.microsoft.com/office/drawing/2014/chart" uri="{C3380CC4-5D6E-409C-BE32-E72D297353CC}">
              <c16:uniqueId val="{00000001-9327-4D11-A307-903899DF4D6B}"/>
            </c:ext>
          </c:extLst>
        </c:ser>
        <c:dLbls>
          <c:dLblPos val="t"/>
          <c:showLegendKey val="0"/>
          <c:showVal val="1"/>
          <c:showCatName val="0"/>
          <c:showSerName val="0"/>
          <c:showPercent val="0"/>
          <c:showBubbleSize val="0"/>
        </c:dLbls>
        <c:smooth val="0"/>
        <c:axId val="467137536"/>
        <c:axId val="498115184"/>
      </c:lineChart>
      <c:catAx>
        <c:axId val="46713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8115184"/>
        <c:crosses val="autoZero"/>
        <c:auto val="1"/>
        <c:lblAlgn val="ctr"/>
        <c:lblOffset val="100"/>
        <c:noMultiLvlLbl val="0"/>
      </c:catAx>
      <c:valAx>
        <c:axId val="498115184"/>
        <c:scaling>
          <c:orientation val="minMax"/>
          <c:max val="200"/>
          <c:min val="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7137536"/>
        <c:crosses val="autoZero"/>
        <c:crossBetween val="between"/>
        <c:majorUnit val="3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E964-BD4B-4CF5-835F-783AE5C0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Hải Đông</cp:lastModifiedBy>
  <cp:revision>225</cp:revision>
  <cp:lastPrinted>2025-01-04T08:46:00Z</cp:lastPrinted>
  <dcterms:created xsi:type="dcterms:W3CDTF">2024-12-31T01:57:00Z</dcterms:created>
  <dcterms:modified xsi:type="dcterms:W3CDTF">2025-01-06T05:34:00Z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69f26351-2cf5-3f17-bc5a-5ed78135f6a4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